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36" w:rsidRPr="00AB2378" w:rsidRDefault="00696F36" w:rsidP="00696F36">
      <w:pPr>
        <w:pStyle w:val="1"/>
        <w:numPr>
          <w:ilvl w:val="0"/>
          <w:numId w:val="0"/>
        </w:numPr>
        <w:spacing w:before="0" w:line="240" w:lineRule="auto"/>
        <w:ind w:left="360"/>
        <w:jc w:val="center"/>
        <w:rPr>
          <w:rFonts w:ascii="Times New Roman" w:eastAsia="SimSun" w:hAnsi="Times New Roman" w:cs="Times New Roman"/>
          <w:bCs/>
          <w:kern w:val="24"/>
          <w:sz w:val="28"/>
          <w:szCs w:val="28"/>
          <w:lang w:val="tg-Cyrl-TJ" w:eastAsia="en-US"/>
        </w:rPr>
      </w:pPr>
      <w:r w:rsidRPr="00AB2378">
        <w:rPr>
          <w:rFonts w:ascii="Times New Roman" w:eastAsia="SimSun" w:hAnsi="Times New Roman" w:cs="Times New Roman"/>
          <w:bCs/>
          <w:kern w:val="24"/>
          <w:sz w:val="28"/>
          <w:szCs w:val="28"/>
          <w:lang w:val="tg-Cyrl-TJ" w:eastAsia="en-US"/>
        </w:rPr>
        <w:t>ЛОИҲАИ ИНКИШОФИ БАРВАҚТИИ КӮДАКОН БАРОИ ГУСТАРИШИ САРМОЯИ ИНСОНӢ ДАР ТОҶИКИСТОН</w:t>
      </w:r>
    </w:p>
    <w:p w:rsidR="00696F36" w:rsidRDefault="00696F36" w:rsidP="00696F36">
      <w:pPr>
        <w:pStyle w:val="1"/>
        <w:numPr>
          <w:ilvl w:val="0"/>
          <w:numId w:val="0"/>
        </w:numPr>
        <w:spacing w:before="0" w:line="240" w:lineRule="auto"/>
        <w:ind w:left="360"/>
        <w:rPr>
          <w:rFonts w:ascii="Times New Roman" w:eastAsia="SimSun" w:hAnsi="Times New Roman" w:cs="Times New Roman"/>
          <w:bCs/>
          <w:color w:val="008A00"/>
          <w:kern w:val="24"/>
          <w:sz w:val="28"/>
          <w:szCs w:val="28"/>
          <w:lang w:val="ru-RU" w:eastAsia="en-US"/>
        </w:rPr>
      </w:pPr>
    </w:p>
    <w:p w:rsidR="00696F36" w:rsidRPr="00AB2378" w:rsidRDefault="00696F36" w:rsidP="00696F36">
      <w:pPr>
        <w:pStyle w:val="1"/>
        <w:numPr>
          <w:ilvl w:val="0"/>
          <w:numId w:val="0"/>
        </w:numPr>
        <w:spacing w:before="0" w:line="240" w:lineRule="auto"/>
        <w:ind w:left="360"/>
        <w:rPr>
          <w:rFonts w:ascii="Times New Roman" w:eastAsia="SimSun" w:hAnsi="Times New Roman" w:cs="Times New Roman"/>
          <w:bCs/>
          <w:color w:val="008A00"/>
          <w:kern w:val="24"/>
          <w:sz w:val="28"/>
          <w:szCs w:val="28"/>
          <w:lang w:val="ru-RU" w:eastAsia="en-US"/>
        </w:rPr>
      </w:pPr>
      <w:r w:rsidRPr="00AB2378">
        <w:rPr>
          <w:rFonts w:ascii="Times New Roman" w:eastAsia="SimSun" w:hAnsi="Times New Roman" w:cs="Times New Roman"/>
          <w:bCs/>
          <w:color w:val="008A00"/>
          <w:kern w:val="24"/>
          <w:sz w:val="28"/>
          <w:szCs w:val="28"/>
          <w:lang w:val="ru-RU" w:eastAsia="en-US"/>
        </w:rPr>
        <w:t>Маълумот</w:t>
      </w:r>
      <w:r w:rsidRPr="00AB2378">
        <w:rPr>
          <w:rFonts w:ascii="Times New Roman" w:eastAsia="SimSun" w:hAnsi="Times New Roman" w:cs="Times New Roman"/>
          <w:bCs/>
          <w:color w:val="008A00"/>
          <w:kern w:val="24"/>
          <w:sz w:val="28"/>
          <w:szCs w:val="28"/>
          <w:lang w:val="tg-Cyrl-TJ" w:eastAsia="en-US"/>
        </w:rPr>
        <w:t>ҳои асосӣ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5103"/>
      </w:tblGrid>
      <w:tr w:rsidR="00696F36" w:rsidRPr="00886626" w:rsidTr="00496FE7">
        <w:trPr>
          <w:trHeight w:val="785"/>
        </w:trPr>
        <w:tc>
          <w:tcPr>
            <w:tcW w:w="4849" w:type="dxa"/>
            <w:vAlign w:val="center"/>
          </w:tcPr>
          <w:p w:rsidR="00696F36" w:rsidRPr="00886626" w:rsidRDefault="00696F36" w:rsidP="0049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Рақами </w:t>
            </w:r>
            <w:r w:rsidRPr="008866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Грант</w:t>
            </w:r>
            <w:r w:rsidRPr="008866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696F36" w:rsidRPr="00886626" w:rsidRDefault="00696F36" w:rsidP="0049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96F36" w:rsidRPr="00886626" w:rsidRDefault="00696F36" w:rsidP="0049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Рақами лоиҳа</w:t>
            </w:r>
            <w:r w:rsidRPr="008866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5103" w:type="dxa"/>
          </w:tcPr>
          <w:p w:rsidR="00696F36" w:rsidRPr="00886626" w:rsidRDefault="00696F36" w:rsidP="0049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66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IDA-D607-TJ; GFF- TF0B2541</w:t>
            </w:r>
          </w:p>
          <w:p w:rsidR="00696F36" w:rsidRPr="00886626" w:rsidRDefault="00696F36" w:rsidP="0049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F36" w:rsidRPr="00886626" w:rsidRDefault="00696F36" w:rsidP="0049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66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P169168</w:t>
            </w:r>
          </w:p>
        </w:tc>
      </w:tr>
      <w:tr w:rsidR="00696F36" w:rsidRPr="00FA15B5" w:rsidTr="00496FE7">
        <w:trPr>
          <w:trHeight w:val="1004"/>
        </w:trPr>
        <w:tc>
          <w:tcPr>
            <w:tcW w:w="4849" w:type="dxa"/>
          </w:tcPr>
          <w:p w:rsidR="00696F36" w:rsidRPr="00886626" w:rsidRDefault="00696F36" w:rsidP="0049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Номи лоиҳа</w:t>
            </w:r>
            <w:r w:rsidRPr="008866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5103" w:type="dxa"/>
          </w:tcPr>
          <w:p w:rsidR="00696F36" w:rsidRPr="00FA15B5" w:rsidRDefault="00696F36" w:rsidP="00496FE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A15B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Инкишофи барвақтии кӯдакон барои густариши</w:t>
            </w: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  <w:r w:rsidRPr="00FA15B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сармояи инсонӣ дар Тоҷикистон»</w:t>
            </w:r>
          </w:p>
        </w:tc>
      </w:tr>
      <w:tr w:rsidR="00696F36" w:rsidRPr="00886626" w:rsidTr="00496FE7">
        <w:trPr>
          <w:trHeight w:val="565"/>
        </w:trPr>
        <w:tc>
          <w:tcPr>
            <w:tcW w:w="4849" w:type="dxa"/>
          </w:tcPr>
          <w:p w:rsidR="00696F36" w:rsidRPr="00886626" w:rsidRDefault="00696F36" w:rsidP="0049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Маблағгиранда</w:t>
            </w:r>
            <w:r w:rsidRPr="008866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5103" w:type="dxa"/>
          </w:tcPr>
          <w:p w:rsidR="00696F36" w:rsidRPr="00FA15B5" w:rsidRDefault="00696F36" w:rsidP="0049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15B5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Ҷумҳурии Тоҷикистон</w:t>
            </w:r>
          </w:p>
        </w:tc>
      </w:tr>
      <w:tr w:rsidR="00696F36" w:rsidRPr="00886626" w:rsidTr="00496FE7">
        <w:trPr>
          <w:trHeight w:val="632"/>
        </w:trPr>
        <w:tc>
          <w:tcPr>
            <w:tcW w:w="4849" w:type="dxa"/>
          </w:tcPr>
          <w:p w:rsidR="00696F36" w:rsidRPr="00886626" w:rsidRDefault="00696F36" w:rsidP="0049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66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Агент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ии</w:t>
            </w:r>
            <w:r w:rsidRPr="008866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-и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ҷрокунанда</w:t>
            </w:r>
            <w:r w:rsidRPr="008866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5103" w:type="dxa"/>
          </w:tcPr>
          <w:p w:rsidR="00696F36" w:rsidRPr="00886626" w:rsidRDefault="00696F36" w:rsidP="0049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Вазорати молия</w:t>
            </w:r>
          </w:p>
        </w:tc>
      </w:tr>
      <w:tr w:rsidR="00696F36" w:rsidRPr="00FA15B5" w:rsidTr="00496FE7">
        <w:trPr>
          <w:trHeight w:val="2118"/>
        </w:trPr>
        <w:tc>
          <w:tcPr>
            <w:tcW w:w="4849" w:type="dxa"/>
          </w:tcPr>
          <w:p w:rsidR="00696F36" w:rsidRPr="00886626" w:rsidRDefault="00696F36" w:rsidP="0049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Агентии татбиқкунанда</w:t>
            </w:r>
            <w:r w:rsidRPr="008866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5103" w:type="dxa"/>
          </w:tcPr>
          <w:p w:rsidR="00696F36" w:rsidRPr="00FA15B5" w:rsidRDefault="00696F36" w:rsidP="0049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Гуру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g-Cyrl-TJ"/>
              </w:rPr>
              <w:t>ҳи татбиқи лоиҳа дар назди Вазорати молия</w:t>
            </w:r>
            <w:r w:rsidRPr="00FA1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ГТЛ</w:t>
            </w:r>
            <w:r w:rsidRPr="00FA1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ВМ</w:t>
            </w:r>
            <w:r w:rsidRPr="00FA1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дар</w:t>
            </w:r>
            <w:r w:rsidRPr="00FA1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ҳамкорӣ</w:t>
            </w:r>
            <w:r w:rsidRPr="00FA1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</w:t>
            </w:r>
            <w:r w:rsidRPr="00FA1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Вазорати</w:t>
            </w:r>
            <w:r w:rsidRPr="00FA1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тандурустӣ</w:t>
            </w:r>
            <w:r w:rsidRPr="00FA1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</w:t>
            </w:r>
            <w:r w:rsidRPr="00FA1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ҳифзи</w:t>
            </w:r>
            <w:r w:rsidRPr="00FA1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иҷтимоии</w:t>
            </w:r>
            <w:r w:rsidRPr="00FA1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аҳолӣ</w:t>
            </w:r>
            <w:r w:rsidRPr="00FA1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g-Cyrl-TJ"/>
              </w:rPr>
              <w:t xml:space="preserve">(ВТҲИА)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</w:t>
            </w:r>
            <w:r w:rsidRPr="00FA1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g-Cyrl-TJ"/>
              </w:rPr>
              <w:t>Вазорати маориф ва илм (ВМИ)</w:t>
            </w:r>
          </w:p>
        </w:tc>
      </w:tr>
      <w:tr w:rsidR="00696F36" w:rsidRPr="00B52072" w:rsidTr="00496FE7">
        <w:tc>
          <w:tcPr>
            <w:tcW w:w="4849" w:type="dxa"/>
          </w:tcPr>
          <w:p w:rsidR="00696F36" w:rsidRPr="00886626" w:rsidRDefault="00696F36" w:rsidP="0049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tg-Cyrl-TJ"/>
              </w:rPr>
              <w:t>Арзиши умумии лоиҳа</w:t>
            </w:r>
            <w:r w:rsidRPr="008866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5103" w:type="dxa"/>
          </w:tcPr>
          <w:p w:rsidR="00696F36" w:rsidRPr="00886626" w:rsidRDefault="00696F36" w:rsidP="0049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6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73 млн. долл.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</w:t>
            </w:r>
            <w:r w:rsidRPr="008866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 </w:t>
            </w:r>
            <w:r w:rsidRPr="008866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(Грант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АБР</w:t>
            </w:r>
            <w:r w:rsidRPr="008866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-70 миллион долл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ИМА</w:t>
            </w:r>
            <w:r w:rsidRPr="008866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, Грант </w:t>
            </w:r>
            <w:r w:rsidRPr="008866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GFF</w:t>
            </w:r>
            <w:r w:rsidRPr="008866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-3 миллион дол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. ИМА</w:t>
            </w:r>
            <w:r w:rsidRPr="008866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696F36" w:rsidRPr="00FA15B5" w:rsidTr="00496FE7">
        <w:trPr>
          <w:trHeight w:val="513"/>
        </w:trPr>
        <w:tc>
          <w:tcPr>
            <w:tcW w:w="4849" w:type="dxa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5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Санаи эътибор пайдо кардан:</w:t>
            </w:r>
          </w:p>
        </w:tc>
        <w:tc>
          <w:tcPr>
            <w:tcW w:w="5103" w:type="dxa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5B5">
              <w:rPr>
                <w:rFonts w:ascii="Times New Roman" w:hAnsi="Times New Roman" w:cs="Times New Roman"/>
                <w:sz w:val="28"/>
                <w:szCs w:val="28"/>
              </w:rPr>
              <w:t>1 апрели, 2020</w:t>
            </w:r>
          </w:p>
        </w:tc>
      </w:tr>
      <w:tr w:rsidR="00696F36" w:rsidRPr="00FA15B5" w:rsidTr="00496FE7">
        <w:trPr>
          <w:trHeight w:val="704"/>
        </w:trPr>
        <w:tc>
          <w:tcPr>
            <w:tcW w:w="4849" w:type="dxa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5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Санаи тасдиқи Бонки умумиҷаҳонӣ:</w:t>
            </w:r>
          </w:p>
        </w:tc>
        <w:tc>
          <w:tcPr>
            <w:tcW w:w="5103" w:type="dxa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5B5">
              <w:rPr>
                <w:rFonts w:ascii="Times New Roman" w:hAnsi="Times New Roman" w:cs="Times New Roman"/>
                <w:sz w:val="28"/>
                <w:szCs w:val="28"/>
              </w:rPr>
              <w:t>25 апрели, 2020</w:t>
            </w:r>
          </w:p>
        </w:tc>
      </w:tr>
      <w:tr w:rsidR="00696F36" w:rsidRPr="00FA15B5" w:rsidTr="00496FE7">
        <w:trPr>
          <w:trHeight w:val="701"/>
        </w:trPr>
        <w:tc>
          <w:tcPr>
            <w:tcW w:w="4849" w:type="dxa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5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Имзои созишномаҳои маблағгузорӣ/грант:</w:t>
            </w:r>
          </w:p>
        </w:tc>
        <w:tc>
          <w:tcPr>
            <w:tcW w:w="5103" w:type="dxa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5B5">
              <w:rPr>
                <w:rFonts w:ascii="Times New Roman" w:hAnsi="Times New Roman" w:cs="Times New Roman"/>
                <w:sz w:val="28"/>
                <w:szCs w:val="28"/>
              </w:rPr>
              <w:t>25 июни, 2020</w:t>
            </w:r>
          </w:p>
        </w:tc>
      </w:tr>
      <w:tr w:rsidR="00696F36" w:rsidRPr="00FA15B5" w:rsidTr="00496FE7">
        <w:trPr>
          <w:trHeight w:val="711"/>
        </w:trPr>
        <w:tc>
          <w:tcPr>
            <w:tcW w:w="4849" w:type="dxa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5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Санаи оғози маблағгузорӣ:</w:t>
            </w:r>
          </w:p>
        </w:tc>
        <w:tc>
          <w:tcPr>
            <w:tcW w:w="5103" w:type="dxa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5B5">
              <w:rPr>
                <w:rFonts w:ascii="Times New Roman" w:hAnsi="Times New Roman" w:cs="Times New Roman"/>
                <w:sz w:val="28"/>
                <w:szCs w:val="28"/>
              </w:rPr>
              <w:t>17 июни, 2021</w:t>
            </w:r>
          </w:p>
        </w:tc>
      </w:tr>
      <w:tr w:rsidR="00696F36" w:rsidRPr="00FA15B5" w:rsidTr="00496FE7">
        <w:trPr>
          <w:trHeight w:val="437"/>
        </w:trPr>
        <w:tc>
          <w:tcPr>
            <w:tcW w:w="4849" w:type="dxa"/>
          </w:tcPr>
          <w:p w:rsidR="00696F36" w:rsidRPr="00AB3166" w:rsidRDefault="00696F36" w:rsidP="00496F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15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Санаи пӯшида</w:t>
            </w:r>
            <w:r w:rsidRPr="00AB31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шавии дар назар дошташуда</w:t>
            </w:r>
          </w:p>
        </w:tc>
        <w:tc>
          <w:tcPr>
            <w:tcW w:w="5103" w:type="dxa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5B5">
              <w:rPr>
                <w:rFonts w:ascii="Times New Roman" w:hAnsi="Times New Roman" w:cs="Times New Roman"/>
                <w:sz w:val="28"/>
                <w:szCs w:val="28"/>
              </w:rPr>
              <w:t>30 ноябри, 2026</w:t>
            </w:r>
          </w:p>
        </w:tc>
      </w:tr>
      <w:tr w:rsidR="00696F36" w:rsidRPr="00FA15B5" w:rsidTr="00496FE7">
        <w:trPr>
          <w:trHeight w:val="713"/>
        </w:trPr>
        <w:tc>
          <w:tcPr>
            <w:tcW w:w="4849" w:type="dxa"/>
          </w:tcPr>
          <w:p w:rsidR="00696F36" w:rsidRPr="00AB3166" w:rsidRDefault="00696F36" w:rsidP="00496F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15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Санаи ба нақша гирифташуда барои баррасии миёнамӯҳлат</w:t>
            </w:r>
            <w:r w:rsidRPr="00AB31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:</w:t>
            </w:r>
          </w:p>
        </w:tc>
        <w:tc>
          <w:tcPr>
            <w:tcW w:w="5103" w:type="dxa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5B5">
              <w:rPr>
                <w:rFonts w:ascii="Times New Roman" w:hAnsi="Times New Roman" w:cs="Times New Roman"/>
                <w:sz w:val="28"/>
                <w:szCs w:val="28"/>
              </w:rPr>
              <w:t>2 октябри, 2023</w:t>
            </w:r>
          </w:p>
        </w:tc>
      </w:tr>
      <w:tr w:rsidR="00696F36" w:rsidRPr="00FA15B5" w:rsidTr="00496FE7">
        <w:trPr>
          <w:trHeight w:val="365"/>
        </w:trPr>
        <w:tc>
          <w:tcPr>
            <w:tcW w:w="4849" w:type="dxa"/>
            <w:vMerge w:val="restart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15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Санаи Миссияҳои Бонки умумиҷаҳонӣ</w:t>
            </w:r>
          </w:p>
        </w:tc>
        <w:tc>
          <w:tcPr>
            <w:tcW w:w="5103" w:type="dxa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15B5">
              <w:rPr>
                <w:rFonts w:ascii="Times New Roman" w:hAnsi="Times New Roman" w:cs="Times New Roman"/>
                <w:sz w:val="28"/>
                <w:szCs w:val="28"/>
              </w:rPr>
              <w:t>7-8 Апрел</w:t>
            </w: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и</w:t>
            </w:r>
            <w:r w:rsidRPr="00FA15B5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</w:tr>
      <w:tr w:rsidR="00696F36" w:rsidRPr="00FA15B5" w:rsidTr="00496FE7">
        <w:trPr>
          <w:trHeight w:val="489"/>
        </w:trPr>
        <w:tc>
          <w:tcPr>
            <w:tcW w:w="4849" w:type="dxa"/>
            <w:vMerge/>
            <w:shd w:val="clear" w:color="auto" w:fill="auto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5B5">
              <w:rPr>
                <w:rFonts w:ascii="Times New Roman" w:hAnsi="Times New Roman" w:cs="Times New Roman"/>
                <w:sz w:val="28"/>
                <w:szCs w:val="28"/>
              </w:rPr>
              <w:t>25-29 апрел</w:t>
            </w: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и</w:t>
            </w:r>
            <w:r w:rsidRPr="00FA15B5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</w:tr>
      <w:tr w:rsidR="00696F36" w:rsidRPr="00FA15B5" w:rsidTr="00496FE7">
        <w:trPr>
          <w:trHeight w:val="477"/>
        </w:trPr>
        <w:tc>
          <w:tcPr>
            <w:tcW w:w="4849" w:type="dxa"/>
            <w:vMerge/>
            <w:shd w:val="clear" w:color="auto" w:fill="auto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5B5">
              <w:rPr>
                <w:rFonts w:ascii="Times New Roman" w:hAnsi="Times New Roman" w:cs="Times New Roman"/>
                <w:sz w:val="28"/>
                <w:szCs w:val="28"/>
              </w:rPr>
              <w:t>20-24 феврал</w:t>
            </w: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и</w:t>
            </w:r>
            <w:r w:rsidRPr="00FA15B5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696F36" w:rsidRPr="00FA15B5" w:rsidTr="00496FE7">
        <w:trPr>
          <w:trHeight w:val="427"/>
        </w:trPr>
        <w:tc>
          <w:tcPr>
            <w:tcW w:w="4849" w:type="dxa"/>
            <w:vMerge/>
            <w:shd w:val="clear" w:color="auto" w:fill="auto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96F36" w:rsidRPr="00FA15B5" w:rsidRDefault="00696F36" w:rsidP="00496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с</w:t>
            </w:r>
            <w:r w:rsidRPr="00FA15B5">
              <w:rPr>
                <w:rFonts w:ascii="Times New Roman" w:hAnsi="Times New Roman" w:cs="Times New Roman"/>
                <w:sz w:val="28"/>
                <w:szCs w:val="28"/>
              </w:rPr>
              <w:t>ентябр</w:t>
            </w: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и</w:t>
            </w:r>
            <w:r w:rsidRPr="00FA15B5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</w:tbl>
    <w:p w:rsidR="00696F36" w:rsidRPr="004672CD" w:rsidRDefault="00696F36" w:rsidP="00696F36">
      <w:pPr>
        <w:pStyle w:val="a5"/>
        <w:tabs>
          <w:tab w:val="left" w:pos="1134"/>
        </w:tabs>
        <w:ind w:firstLine="709"/>
        <w:jc w:val="both"/>
        <w:rPr>
          <w:b w:val="0"/>
          <w:bCs w:val="0"/>
          <w:sz w:val="28"/>
          <w:szCs w:val="28"/>
          <w:lang w:val="tg-Cyrl-TJ"/>
        </w:rPr>
      </w:pPr>
      <w:r w:rsidRPr="004672CD">
        <w:rPr>
          <w:b w:val="0"/>
          <w:bCs w:val="0"/>
          <w:sz w:val="28"/>
          <w:szCs w:val="28"/>
          <w:lang w:val="tg-Cyrl-TJ"/>
        </w:rPr>
        <w:t xml:space="preserve">Мақсади татбиқи лоиҳа ин баланд бардоштани дастрасӣ ба истифодаи Бастаи асосии хизматрасониҳои тиббӣ </w:t>
      </w:r>
      <w:r>
        <w:rPr>
          <w:b w:val="0"/>
          <w:bCs w:val="0"/>
          <w:sz w:val="28"/>
          <w:szCs w:val="28"/>
          <w:lang w:val="tg-Cyrl-TJ"/>
        </w:rPr>
        <w:t xml:space="preserve">дар сатҳи кӯмаки аввалияи тиббию санитарӣ </w:t>
      </w:r>
      <w:r w:rsidRPr="004672CD">
        <w:rPr>
          <w:b w:val="0"/>
          <w:bCs w:val="0"/>
          <w:sz w:val="28"/>
          <w:szCs w:val="28"/>
          <w:lang w:val="tg-Cyrl-TJ"/>
        </w:rPr>
        <w:t xml:space="preserve">ва </w:t>
      </w:r>
      <w:r>
        <w:rPr>
          <w:b w:val="0"/>
          <w:bCs w:val="0"/>
          <w:sz w:val="28"/>
          <w:szCs w:val="28"/>
          <w:lang w:val="tg-Cyrl-TJ"/>
        </w:rPr>
        <w:t xml:space="preserve">таҳсилоти </w:t>
      </w:r>
      <w:r w:rsidRPr="004672CD">
        <w:rPr>
          <w:b w:val="0"/>
          <w:bCs w:val="0"/>
          <w:sz w:val="28"/>
          <w:szCs w:val="28"/>
          <w:lang w:val="tg-Cyrl-TJ"/>
        </w:rPr>
        <w:t xml:space="preserve">томактабӣ барои кӯдакони то 6 сола дар Тоҷикистон мебошад. Бастаи асосии хизматрасониҳои тиббӣ ва </w:t>
      </w:r>
      <w:r>
        <w:rPr>
          <w:b w:val="0"/>
          <w:bCs w:val="0"/>
          <w:sz w:val="28"/>
          <w:szCs w:val="28"/>
          <w:lang w:val="tg-Cyrl-TJ"/>
        </w:rPr>
        <w:t xml:space="preserve">таҳсилоти </w:t>
      </w:r>
      <w:r w:rsidRPr="004672CD">
        <w:rPr>
          <w:b w:val="0"/>
          <w:bCs w:val="0"/>
          <w:sz w:val="28"/>
          <w:szCs w:val="28"/>
          <w:lang w:val="tg-Cyrl-TJ"/>
        </w:rPr>
        <w:t xml:space="preserve">томактабӣ аз марҳилаҳои зерин иборат аст: </w:t>
      </w:r>
    </w:p>
    <w:p w:rsidR="00696F36" w:rsidRPr="004672CD" w:rsidRDefault="00696F36" w:rsidP="00696F36">
      <w:pPr>
        <w:pStyle w:val="a5"/>
        <w:tabs>
          <w:tab w:val="left" w:pos="709"/>
        </w:tabs>
        <w:jc w:val="both"/>
        <w:rPr>
          <w:b w:val="0"/>
          <w:bCs w:val="0"/>
          <w:sz w:val="28"/>
          <w:szCs w:val="28"/>
          <w:lang w:val="tg-Cyrl-TJ"/>
        </w:rPr>
      </w:pPr>
      <w:r>
        <w:rPr>
          <w:b w:val="0"/>
          <w:bCs w:val="0"/>
          <w:sz w:val="28"/>
          <w:szCs w:val="28"/>
          <w:lang w:val="tg-Cyrl-TJ"/>
        </w:rPr>
        <w:tab/>
        <w:t>М</w:t>
      </w:r>
      <w:r w:rsidRPr="004672CD">
        <w:rPr>
          <w:b w:val="0"/>
          <w:bCs w:val="0"/>
          <w:sz w:val="28"/>
          <w:szCs w:val="28"/>
          <w:lang w:val="tg-Cyrl-TJ"/>
        </w:rPr>
        <w:t xml:space="preserve">арҳилаи ҳомиладорӣ - дар ин давра барои нигоҳубини кӯдак пеш аз таваллуд 4 маротиба санҷишҳои лабораторӣ ва курсҳои омодабошӣ барои волидон гузаронида мешавад. </w:t>
      </w:r>
    </w:p>
    <w:p w:rsidR="00696F36" w:rsidRPr="004672CD" w:rsidRDefault="00696F36" w:rsidP="00696F36">
      <w:pPr>
        <w:pStyle w:val="a5"/>
        <w:ind w:firstLine="708"/>
        <w:jc w:val="both"/>
        <w:rPr>
          <w:b w:val="0"/>
          <w:bCs w:val="0"/>
          <w:sz w:val="28"/>
          <w:szCs w:val="28"/>
          <w:lang w:val="tg-Cyrl-TJ"/>
        </w:rPr>
      </w:pPr>
      <w:r>
        <w:rPr>
          <w:b w:val="0"/>
          <w:bCs w:val="0"/>
          <w:sz w:val="28"/>
          <w:szCs w:val="28"/>
          <w:lang w:val="tg-Cyrl-TJ"/>
        </w:rPr>
        <w:t>М</w:t>
      </w:r>
      <w:r w:rsidRPr="004672CD">
        <w:rPr>
          <w:b w:val="0"/>
          <w:bCs w:val="0"/>
          <w:sz w:val="28"/>
          <w:szCs w:val="28"/>
          <w:lang w:val="tg-Cyrl-TJ"/>
        </w:rPr>
        <w:t>арҳилаи кӯдакони то 3 сола – дар ин давра барномаи стандарти</w:t>
      </w:r>
      <w:r>
        <w:rPr>
          <w:b w:val="0"/>
          <w:bCs w:val="0"/>
          <w:sz w:val="28"/>
          <w:szCs w:val="28"/>
          <w:lang w:val="tg-Cyrl-TJ"/>
        </w:rPr>
        <w:t>кунонидашудаи</w:t>
      </w:r>
      <w:r w:rsidRPr="004672CD">
        <w:rPr>
          <w:b w:val="0"/>
          <w:bCs w:val="0"/>
          <w:sz w:val="28"/>
          <w:szCs w:val="28"/>
          <w:lang w:val="tg-Cyrl-TJ"/>
        </w:rPr>
        <w:t xml:space="preserve"> мониторинги инкишоф ва рушди кӯдакон (14 имтиҳон) ва боздидҳои иловагии хона</w:t>
      </w:r>
      <w:r>
        <w:rPr>
          <w:b w:val="0"/>
          <w:bCs w:val="0"/>
          <w:sz w:val="28"/>
          <w:szCs w:val="28"/>
          <w:lang w:val="tg-Cyrl-TJ"/>
        </w:rPr>
        <w:t>гӣ (патронаж)</w:t>
      </w:r>
      <w:r w:rsidRPr="004672CD">
        <w:rPr>
          <w:b w:val="0"/>
          <w:bCs w:val="0"/>
          <w:sz w:val="28"/>
          <w:szCs w:val="28"/>
          <w:lang w:val="tg-Cyrl-TJ"/>
        </w:rPr>
        <w:t xml:space="preserve"> барои кӯдакон гузаронида мешавад. </w:t>
      </w:r>
    </w:p>
    <w:p w:rsidR="00696F36" w:rsidRPr="004672CD" w:rsidRDefault="00696F36" w:rsidP="00696F36">
      <w:pPr>
        <w:pStyle w:val="a5"/>
        <w:tabs>
          <w:tab w:val="left" w:pos="709"/>
        </w:tabs>
        <w:jc w:val="both"/>
        <w:rPr>
          <w:b w:val="0"/>
          <w:bCs w:val="0"/>
          <w:sz w:val="28"/>
          <w:szCs w:val="28"/>
          <w:lang w:val="tg-Cyrl-TJ"/>
        </w:rPr>
      </w:pPr>
      <w:r>
        <w:rPr>
          <w:b w:val="0"/>
          <w:bCs w:val="0"/>
          <w:sz w:val="28"/>
          <w:szCs w:val="28"/>
          <w:lang w:val="tg-Cyrl-TJ"/>
        </w:rPr>
        <w:tab/>
        <w:t>М</w:t>
      </w:r>
      <w:r w:rsidRPr="004672CD">
        <w:rPr>
          <w:b w:val="0"/>
          <w:bCs w:val="0"/>
          <w:sz w:val="28"/>
          <w:szCs w:val="28"/>
          <w:lang w:val="tg-Cyrl-TJ"/>
        </w:rPr>
        <w:t xml:space="preserve">арҳилаи кӯдакони аз 3 то 5 сола – дар ин марҳила бошад иштирок намудани кӯдакони аз 3 то 5 сола дар муассисаҳои томактабӣ ё моделҳои алтернативии ин муассисаҳо, яъне гурӯҳҳои омодагии томактабӣ на камтар аз </w:t>
      </w:r>
      <w:r>
        <w:rPr>
          <w:b w:val="0"/>
          <w:bCs w:val="0"/>
          <w:sz w:val="28"/>
          <w:szCs w:val="28"/>
          <w:lang w:val="tg-Cyrl-TJ"/>
        </w:rPr>
        <w:t xml:space="preserve">               </w:t>
      </w:r>
      <w:r w:rsidRPr="002C3F84">
        <w:rPr>
          <w:b w:val="0"/>
          <w:bCs w:val="0"/>
          <w:sz w:val="28"/>
          <w:szCs w:val="28"/>
          <w:highlight w:val="yellow"/>
          <w:lang w:val="tg-Cyrl-TJ"/>
        </w:rPr>
        <w:t>4 соат</w:t>
      </w:r>
      <w:r w:rsidRPr="004672CD">
        <w:rPr>
          <w:b w:val="0"/>
          <w:bCs w:val="0"/>
          <w:sz w:val="28"/>
          <w:szCs w:val="28"/>
          <w:lang w:val="tg-Cyrl-TJ"/>
        </w:rPr>
        <w:t xml:space="preserve"> дар як рӯз таъмин карда мешавад. </w:t>
      </w:r>
    </w:p>
    <w:p w:rsidR="00696F36" w:rsidRPr="004672CD" w:rsidRDefault="00696F36" w:rsidP="00696F36">
      <w:pPr>
        <w:pStyle w:val="a5"/>
        <w:ind w:firstLine="708"/>
        <w:jc w:val="both"/>
        <w:rPr>
          <w:b w:val="0"/>
          <w:bCs w:val="0"/>
          <w:sz w:val="28"/>
          <w:szCs w:val="28"/>
          <w:lang w:val="tg-Cyrl-TJ"/>
        </w:rPr>
      </w:pPr>
      <w:r w:rsidRPr="004672CD">
        <w:rPr>
          <w:b w:val="0"/>
          <w:bCs w:val="0"/>
          <w:sz w:val="28"/>
          <w:szCs w:val="28"/>
          <w:lang w:val="tg-Cyrl-TJ"/>
        </w:rPr>
        <w:t>Марҳилаи кӯдакони аз 6 сола боло – иштирок дар барномаҳои пурраи омодагӣ дар шакли хаттӣ ва ҳисобкун</w:t>
      </w:r>
      <w:r>
        <w:rPr>
          <w:b w:val="0"/>
          <w:bCs w:val="0"/>
          <w:sz w:val="28"/>
          <w:szCs w:val="28"/>
          <w:lang w:val="tg-Cyrl-TJ"/>
        </w:rPr>
        <w:t>ӣ</w:t>
      </w:r>
      <w:r w:rsidRPr="004672CD">
        <w:rPr>
          <w:b w:val="0"/>
          <w:bCs w:val="0"/>
          <w:sz w:val="28"/>
          <w:szCs w:val="28"/>
          <w:lang w:val="tg-Cyrl-TJ"/>
        </w:rPr>
        <w:t xml:space="preserve"> дар компютер, марказҳои таълими барвақтӣ ё гурӯҳи томактабӣ таъмин карда мешава</w:t>
      </w:r>
      <w:r>
        <w:rPr>
          <w:b w:val="0"/>
          <w:bCs w:val="0"/>
          <w:sz w:val="28"/>
          <w:szCs w:val="28"/>
          <w:lang w:val="tg-Cyrl-TJ"/>
        </w:rPr>
        <w:t>н</w:t>
      </w:r>
      <w:r w:rsidRPr="004672CD">
        <w:rPr>
          <w:b w:val="0"/>
          <w:bCs w:val="0"/>
          <w:sz w:val="28"/>
          <w:szCs w:val="28"/>
          <w:lang w:val="tg-Cyrl-TJ"/>
        </w:rPr>
        <w:t>д.</w:t>
      </w:r>
    </w:p>
    <w:p w:rsidR="00696F36" w:rsidRPr="004672CD" w:rsidRDefault="00696F36" w:rsidP="00696F36">
      <w:pPr>
        <w:pStyle w:val="a5"/>
        <w:tabs>
          <w:tab w:val="left" w:pos="1134"/>
        </w:tabs>
        <w:ind w:firstLine="709"/>
        <w:jc w:val="both"/>
        <w:rPr>
          <w:b w:val="0"/>
          <w:bCs w:val="0"/>
          <w:sz w:val="28"/>
          <w:szCs w:val="28"/>
          <w:lang w:val="tg-Cyrl-TJ"/>
        </w:rPr>
      </w:pPr>
      <w:r w:rsidRPr="004672CD">
        <w:rPr>
          <w:b w:val="0"/>
          <w:bCs w:val="0"/>
          <w:sz w:val="28"/>
          <w:szCs w:val="28"/>
          <w:lang w:val="tg-Cyrl-TJ"/>
        </w:rPr>
        <w:t>Барои ноил гардидан ба мақсадҳои асосии Лоиҳа, Гуруҳи татбиқи Лоиҳа дорои ҳадафҳои зерин мебошад:</w:t>
      </w:r>
    </w:p>
    <w:p w:rsidR="00696F36" w:rsidRPr="004672CD" w:rsidRDefault="00696F36" w:rsidP="00696F36">
      <w:pPr>
        <w:pStyle w:val="a5"/>
        <w:tabs>
          <w:tab w:val="left" w:pos="709"/>
        </w:tabs>
        <w:jc w:val="both"/>
        <w:rPr>
          <w:b w:val="0"/>
          <w:bCs w:val="0"/>
          <w:sz w:val="28"/>
          <w:szCs w:val="28"/>
          <w:lang w:val="tg-Cyrl-TJ"/>
        </w:rPr>
      </w:pPr>
      <w:r>
        <w:rPr>
          <w:b w:val="0"/>
          <w:bCs w:val="0"/>
          <w:sz w:val="28"/>
          <w:szCs w:val="28"/>
          <w:lang w:val="tg-Cyrl-TJ"/>
        </w:rPr>
        <w:tab/>
      </w:r>
      <w:r w:rsidRPr="004672CD">
        <w:rPr>
          <w:b w:val="0"/>
          <w:bCs w:val="0"/>
          <w:sz w:val="28"/>
          <w:szCs w:val="28"/>
          <w:lang w:val="tg-Cyrl-TJ"/>
        </w:rPr>
        <w:t>Ҷорӣ намудани низоми маблағгузории нави соҳаи тандурустӣ дар сатҳи муассисаҳои кӯмаки аввалияи тиббию санитарии шаҳру ноҳияҳо</w:t>
      </w:r>
      <w:r>
        <w:rPr>
          <w:b w:val="0"/>
          <w:bCs w:val="0"/>
          <w:sz w:val="28"/>
          <w:szCs w:val="28"/>
          <w:lang w:val="tg-Cyrl-TJ"/>
        </w:rPr>
        <w:t xml:space="preserve"> (нишондиҳандаҳои ба пардохт вобастагардидаи 1,2, 3)</w:t>
      </w:r>
      <w:r w:rsidRPr="004672CD">
        <w:rPr>
          <w:b w:val="0"/>
          <w:bCs w:val="0"/>
          <w:sz w:val="28"/>
          <w:szCs w:val="28"/>
          <w:lang w:val="tg-Cyrl-TJ"/>
        </w:rPr>
        <w:t>;</w:t>
      </w:r>
    </w:p>
    <w:p w:rsidR="00696F36" w:rsidRPr="004672CD" w:rsidRDefault="00696F36" w:rsidP="00696F36">
      <w:pPr>
        <w:pStyle w:val="a5"/>
        <w:tabs>
          <w:tab w:val="left" w:pos="709"/>
        </w:tabs>
        <w:jc w:val="both"/>
        <w:rPr>
          <w:b w:val="0"/>
          <w:bCs w:val="0"/>
          <w:sz w:val="28"/>
          <w:szCs w:val="28"/>
          <w:lang w:val="tg-Cyrl-TJ"/>
        </w:rPr>
      </w:pPr>
      <w:r>
        <w:rPr>
          <w:b w:val="0"/>
          <w:bCs w:val="0"/>
          <w:sz w:val="28"/>
          <w:szCs w:val="28"/>
          <w:lang w:val="tg-Cyrl-TJ"/>
        </w:rPr>
        <w:tab/>
      </w:r>
      <w:r w:rsidRPr="004672CD">
        <w:rPr>
          <w:b w:val="0"/>
          <w:bCs w:val="0"/>
          <w:sz w:val="28"/>
          <w:szCs w:val="28"/>
          <w:lang w:val="tg-Cyrl-TJ"/>
        </w:rPr>
        <w:t xml:space="preserve">Фарогирии кӯдакони синну соли томактабӣ бо барномаҳо ва шаклҳои нави алтернативии </w:t>
      </w:r>
      <w:r>
        <w:rPr>
          <w:b w:val="0"/>
          <w:bCs w:val="0"/>
          <w:sz w:val="28"/>
          <w:szCs w:val="28"/>
          <w:lang w:val="tg-Cyrl-TJ"/>
        </w:rPr>
        <w:t>таҳсилоти</w:t>
      </w:r>
      <w:r w:rsidRPr="004672CD">
        <w:rPr>
          <w:b w:val="0"/>
          <w:bCs w:val="0"/>
          <w:sz w:val="28"/>
          <w:szCs w:val="28"/>
          <w:lang w:val="tg-Cyrl-TJ"/>
        </w:rPr>
        <w:t xml:space="preserve"> томактабӣ;</w:t>
      </w:r>
    </w:p>
    <w:p w:rsidR="00696F36" w:rsidRPr="0033735B" w:rsidRDefault="00696F36" w:rsidP="00696F36">
      <w:pPr>
        <w:pStyle w:val="a5"/>
        <w:tabs>
          <w:tab w:val="left" w:pos="709"/>
        </w:tabs>
        <w:ind w:left="284"/>
        <w:jc w:val="both"/>
        <w:rPr>
          <w:b w:val="0"/>
          <w:bCs w:val="0"/>
          <w:sz w:val="28"/>
          <w:szCs w:val="28"/>
          <w:lang w:val="tg-Cyrl-TJ"/>
        </w:rPr>
      </w:pPr>
      <w:r>
        <w:rPr>
          <w:b w:val="0"/>
          <w:bCs w:val="0"/>
          <w:sz w:val="28"/>
          <w:szCs w:val="28"/>
          <w:lang w:val="tg-Cyrl-TJ"/>
        </w:rPr>
        <w:tab/>
      </w:r>
      <w:r w:rsidRPr="0033735B">
        <w:rPr>
          <w:b w:val="0"/>
          <w:bCs w:val="0"/>
          <w:sz w:val="28"/>
          <w:szCs w:val="28"/>
          <w:lang w:val="tg-Cyrl-TJ"/>
        </w:rPr>
        <w:t>Мусоидат намудан дар таҳияи сиёсати нави соҳаи тандурустӣ ва маориф баҳри ноил гардидан ба инкишофи дур</w:t>
      </w:r>
      <w:r>
        <w:rPr>
          <w:b w:val="0"/>
          <w:bCs w:val="0"/>
          <w:sz w:val="28"/>
          <w:szCs w:val="28"/>
          <w:lang w:val="tg-Cyrl-TJ"/>
        </w:rPr>
        <w:t>у</w:t>
      </w:r>
      <w:r w:rsidRPr="0033735B">
        <w:rPr>
          <w:b w:val="0"/>
          <w:bCs w:val="0"/>
          <w:sz w:val="28"/>
          <w:szCs w:val="28"/>
          <w:lang w:val="tg-Cyrl-TJ"/>
        </w:rPr>
        <w:t xml:space="preserve">стӣ барвақтии кӯдакон бо мақсади густариши сармояи инсонӣ дар </w:t>
      </w:r>
      <w:r>
        <w:rPr>
          <w:b w:val="0"/>
          <w:bCs w:val="0"/>
          <w:sz w:val="28"/>
          <w:szCs w:val="28"/>
          <w:lang w:val="tg-Cyrl-TJ"/>
        </w:rPr>
        <w:t>Тоҷикистон</w:t>
      </w:r>
      <w:r w:rsidRPr="0033735B">
        <w:rPr>
          <w:b w:val="0"/>
          <w:bCs w:val="0"/>
          <w:sz w:val="28"/>
          <w:szCs w:val="28"/>
          <w:lang w:val="tg-Cyrl-TJ"/>
        </w:rPr>
        <w:t>;</w:t>
      </w:r>
    </w:p>
    <w:p w:rsidR="00696F36" w:rsidRPr="0033735B" w:rsidRDefault="00696F36" w:rsidP="00696F36">
      <w:pPr>
        <w:pStyle w:val="a5"/>
        <w:ind w:left="284" w:firstLine="424"/>
        <w:jc w:val="both"/>
        <w:rPr>
          <w:b w:val="0"/>
          <w:bCs w:val="0"/>
          <w:sz w:val="28"/>
          <w:szCs w:val="28"/>
          <w:lang w:val="tg-Cyrl-TJ"/>
        </w:rPr>
      </w:pPr>
      <w:r w:rsidRPr="0033735B">
        <w:rPr>
          <w:b w:val="0"/>
          <w:bCs w:val="0"/>
          <w:sz w:val="28"/>
          <w:szCs w:val="28"/>
          <w:lang w:val="tg-Cyrl-TJ"/>
        </w:rPr>
        <w:t>Мусоидат намудан дар таъмини самти стратегии нақшаҳои миёна ва дарозмуддати бисёрсоҳавӣ дар доираи инкишофи барвақтии кӯдакон;</w:t>
      </w:r>
    </w:p>
    <w:p w:rsidR="00696F36" w:rsidRPr="0033735B" w:rsidRDefault="00696F36" w:rsidP="00696F36">
      <w:pPr>
        <w:pStyle w:val="a5"/>
        <w:tabs>
          <w:tab w:val="left" w:pos="709"/>
        </w:tabs>
        <w:ind w:left="284"/>
        <w:jc w:val="both"/>
        <w:rPr>
          <w:b w:val="0"/>
          <w:bCs w:val="0"/>
          <w:sz w:val="28"/>
          <w:szCs w:val="28"/>
          <w:lang w:val="tg-Cyrl-TJ"/>
        </w:rPr>
      </w:pPr>
      <w:r>
        <w:rPr>
          <w:b w:val="0"/>
          <w:bCs w:val="0"/>
          <w:sz w:val="28"/>
          <w:szCs w:val="28"/>
          <w:lang w:val="tg-Cyrl-TJ"/>
        </w:rPr>
        <w:tab/>
      </w:r>
      <w:r w:rsidRPr="0033735B">
        <w:rPr>
          <w:b w:val="0"/>
          <w:bCs w:val="0"/>
          <w:sz w:val="28"/>
          <w:szCs w:val="28"/>
          <w:lang w:val="tg-Cyrl-TJ"/>
        </w:rPr>
        <w:t>Гузаронидани мониторинг ҷиҳати самаранок амалӣ гардидани қисматҳои Лоиҳа;</w:t>
      </w:r>
    </w:p>
    <w:p w:rsidR="00696F36" w:rsidRPr="0033735B" w:rsidRDefault="00696F36" w:rsidP="00696F36">
      <w:pPr>
        <w:pStyle w:val="a5"/>
        <w:ind w:left="284" w:firstLine="424"/>
        <w:jc w:val="both"/>
        <w:rPr>
          <w:b w:val="0"/>
          <w:bCs w:val="0"/>
          <w:sz w:val="28"/>
          <w:szCs w:val="28"/>
          <w:lang w:val="tg-Cyrl-TJ"/>
        </w:rPr>
      </w:pPr>
      <w:r w:rsidRPr="0033735B">
        <w:rPr>
          <w:b w:val="0"/>
          <w:bCs w:val="0"/>
          <w:sz w:val="28"/>
          <w:szCs w:val="28"/>
          <w:lang w:val="tg-Cyrl-TJ"/>
        </w:rPr>
        <w:t>Назорат ва дастгирӣ баҳри бомаром амалӣ гардидани қисматҳои Лоиҳа.</w:t>
      </w:r>
    </w:p>
    <w:p w:rsidR="00696F36" w:rsidRPr="0033735B" w:rsidRDefault="00696F36" w:rsidP="00696F36">
      <w:pPr>
        <w:pStyle w:val="a5"/>
        <w:tabs>
          <w:tab w:val="left" w:pos="1134"/>
        </w:tabs>
        <w:ind w:left="709"/>
        <w:jc w:val="both"/>
        <w:rPr>
          <w:b w:val="0"/>
          <w:bCs w:val="0"/>
          <w:sz w:val="28"/>
          <w:szCs w:val="28"/>
          <w:lang w:val="tg-Cyrl-TJ"/>
        </w:rPr>
      </w:pPr>
    </w:p>
    <w:p w:rsidR="00696F36" w:rsidRPr="002C3F84" w:rsidRDefault="00696F36" w:rsidP="00696F36">
      <w:pPr>
        <w:pStyle w:val="a5"/>
        <w:ind w:left="2125" w:firstLine="707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Ҳудуди</w:t>
      </w:r>
      <w:r w:rsidRPr="002C3F84">
        <w:rPr>
          <w:sz w:val="28"/>
          <w:szCs w:val="28"/>
          <w:lang w:val="tg-Cyrl-TJ"/>
        </w:rPr>
        <w:t xml:space="preserve"> фаъолияти Лоиҳа</w:t>
      </w:r>
    </w:p>
    <w:p w:rsidR="00696F36" w:rsidRPr="0033735B" w:rsidRDefault="00696F36" w:rsidP="00696F36">
      <w:pPr>
        <w:pStyle w:val="ModelNrmlSingle"/>
        <w:spacing w:after="0"/>
        <w:ind w:firstLine="708"/>
        <w:rPr>
          <w:sz w:val="28"/>
          <w:szCs w:val="28"/>
          <w:lang w:val="tg-Cyrl-TJ" w:eastAsia="ru-RU"/>
        </w:rPr>
      </w:pPr>
      <w:r w:rsidRPr="0033735B">
        <w:rPr>
          <w:sz w:val="28"/>
          <w:szCs w:val="28"/>
          <w:lang w:val="tg-Cyrl-TJ" w:eastAsia="ru-RU"/>
        </w:rPr>
        <w:t>Лоиҳаи мазкур истифодаи Бастаи заминавии хизматрасониро дар соҳаи тандурустӣ ва таҳсилоти томактабии кӯдакони синни то 6-сола дар сатҳи ҷумҳуриявӣ ва 14 ноҳияҳои мақсаднок вусъат хоҳад бахшид. Аз ҷумла:</w:t>
      </w:r>
    </w:p>
    <w:p w:rsidR="00696F36" w:rsidRPr="0033735B" w:rsidRDefault="00696F36" w:rsidP="00696F36">
      <w:pPr>
        <w:pStyle w:val="ModelNrmlSingle"/>
        <w:spacing w:after="0"/>
        <w:ind w:left="360" w:firstLine="0"/>
        <w:rPr>
          <w:sz w:val="28"/>
          <w:szCs w:val="28"/>
          <w:lang w:val="tg-Cyrl-TJ" w:eastAsia="ru-RU"/>
        </w:rPr>
      </w:pPr>
      <w:r w:rsidRPr="0033735B">
        <w:rPr>
          <w:sz w:val="28"/>
          <w:szCs w:val="28"/>
          <w:lang w:val="tg-Cyrl-TJ" w:eastAsia="ru-RU"/>
        </w:rPr>
        <w:lastRenderedPageBreak/>
        <w:t>Вилояти Суғд: ноҳияи Кӯҳистони Мастчо</w:t>
      </w:r>
      <w:r>
        <w:rPr>
          <w:sz w:val="28"/>
          <w:szCs w:val="28"/>
          <w:lang w:val="tg-Cyrl-TJ" w:eastAsia="ru-RU"/>
        </w:rPr>
        <w:t>ҳ</w:t>
      </w:r>
      <w:r w:rsidRPr="0033735B">
        <w:rPr>
          <w:sz w:val="28"/>
          <w:szCs w:val="28"/>
          <w:lang w:val="tg-Cyrl-TJ" w:eastAsia="ru-RU"/>
        </w:rPr>
        <w:t>;</w:t>
      </w:r>
    </w:p>
    <w:p w:rsidR="00696F36" w:rsidRPr="0033735B" w:rsidRDefault="00696F36" w:rsidP="00696F36">
      <w:pPr>
        <w:pStyle w:val="ModelNrmlSingle"/>
        <w:spacing w:after="0"/>
        <w:ind w:left="360" w:firstLine="0"/>
        <w:rPr>
          <w:sz w:val="28"/>
          <w:szCs w:val="28"/>
          <w:lang w:val="tg-Cyrl-TJ" w:eastAsia="ru-RU"/>
        </w:rPr>
      </w:pPr>
      <w:r w:rsidRPr="0033735B">
        <w:rPr>
          <w:sz w:val="28"/>
          <w:szCs w:val="28"/>
          <w:lang w:val="tg-Cyrl-TJ" w:eastAsia="ru-RU"/>
        </w:rPr>
        <w:t>Вилояти Хатлон: ноҳияҳои Қубодиён, Кушониён, Ҷай</w:t>
      </w:r>
      <w:r>
        <w:rPr>
          <w:sz w:val="28"/>
          <w:szCs w:val="28"/>
          <w:lang w:val="tg-Cyrl-TJ" w:eastAsia="ru-RU"/>
        </w:rPr>
        <w:t>ҳ</w:t>
      </w:r>
      <w:r w:rsidRPr="0033735B">
        <w:rPr>
          <w:sz w:val="28"/>
          <w:szCs w:val="28"/>
          <w:lang w:val="tg-Cyrl-TJ" w:eastAsia="ru-RU"/>
        </w:rPr>
        <w:t>ун, А.Ҷомӣ, Вахш, Дӯстӣ, Восеъ, Ҳамадонӣ;</w:t>
      </w:r>
    </w:p>
    <w:p w:rsidR="00696F36" w:rsidRPr="0033735B" w:rsidRDefault="00696F36" w:rsidP="00696F36">
      <w:pPr>
        <w:pStyle w:val="ModelNrmlSingle"/>
        <w:spacing w:after="0"/>
        <w:ind w:left="360" w:firstLine="0"/>
        <w:rPr>
          <w:sz w:val="28"/>
          <w:szCs w:val="28"/>
          <w:lang w:val="tg-Cyrl-TJ" w:eastAsia="ru-RU"/>
        </w:rPr>
      </w:pPr>
      <w:r w:rsidRPr="0033735B">
        <w:rPr>
          <w:sz w:val="28"/>
          <w:szCs w:val="28"/>
          <w:lang w:val="tg-Cyrl-TJ" w:eastAsia="ru-RU"/>
        </w:rPr>
        <w:t xml:space="preserve">Ноҳияҳои </w:t>
      </w:r>
      <w:r>
        <w:rPr>
          <w:sz w:val="28"/>
          <w:szCs w:val="28"/>
          <w:lang w:val="tg-Cyrl-TJ" w:eastAsia="ru-RU"/>
        </w:rPr>
        <w:t>т</w:t>
      </w:r>
      <w:r w:rsidRPr="0033735B">
        <w:rPr>
          <w:sz w:val="28"/>
          <w:szCs w:val="28"/>
          <w:lang w:val="tg-Cyrl-TJ" w:eastAsia="ru-RU"/>
        </w:rPr>
        <w:t xml:space="preserve">обеи </w:t>
      </w:r>
      <w:r>
        <w:rPr>
          <w:sz w:val="28"/>
          <w:szCs w:val="28"/>
          <w:lang w:val="tg-Cyrl-TJ" w:eastAsia="ru-RU"/>
        </w:rPr>
        <w:t>ҷ</w:t>
      </w:r>
      <w:r w:rsidRPr="0033735B">
        <w:rPr>
          <w:sz w:val="28"/>
          <w:szCs w:val="28"/>
          <w:lang w:val="tg-Cyrl-TJ" w:eastAsia="ru-RU"/>
        </w:rPr>
        <w:t>умҳурӣ: Варзоб, Рӯдакӣ, Ҳисор, Файзобод, Тоҷикобод.</w:t>
      </w:r>
    </w:p>
    <w:p w:rsidR="00696F36" w:rsidRPr="006B07CA" w:rsidRDefault="00696F36" w:rsidP="00696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g-Cyrl-TJ"/>
        </w:rPr>
        <w:sectPr w:rsidR="00696F36" w:rsidRPr="006B07CA" w:rsidSect="00E235EA">
          <w:pgSz w:w="12240" w:h="15840"/>
          <w:pgMar w:top="1134" w:right="851" w:bottom="1134" w:left="1701" w:header="720" w:footer="204" w:gutter="0"/>
          <w:pgNumType w:start="0"/>
          <w:cols w:space="720"/>
          <w:titlePg/>
          <w:docGrid w:linePitch="360"/>
        </w:sectPr>
      </w:pPr>
    </w:p>
    <w:p w:rsidR="00696F36" w:rsidRPr="00AB3166" w:rsidRDefault="00696F36" w:rsidP="00696F36">
      <w:pPr>
        <w:tabs>
          <w:tab w:val="left" w:pos="567"/>
          <w:tab w:val="left" w:pos="851"/>
          <w:tab w:val="left" w:pos="10065"/>
        </w:tabs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:rsidR="00696F36" w:rsidRPr="006B07CA" w:rsidRDefault="00696F36" w:rsidP="00696F36">
      <w:pPr>
        <w:pStyle w:val="a3"/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8"/>
          <w:szCs w:val="28"/>
          <w:lang w:val="tg-Cyrl-TJ"/>
        </w:rPr>
      </w:pPr>
      <w:r w:rsidRPr="006B07CA">
        <w:rPr>
          <w:rFonts w:ascii="Times New Roman" w:hAnsi="Times New Roman" w:cs="Times New Roman"/>
          <w:b/>
          <w:bCs/>
          <w:sz w:val="28"/>
          <w:szCs w:val="28"/>
          <w:lang w:val="tg-Cyrl-TJ"/>
        </w:rPr>
        <w:t>Лоиҳаи мазкур аз қисматҳи зерин иборат аст:</w:t>
      </w:r>
    </w:p>
    <w:p w:rsidR="00696F36" w:rsidRPr="006B07CA" w:rsidRDefault="00696F36" w:rsidP="00696F3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val="tg-Cyrl-TJ"/>
        </w:rPr>
      </w:pPr>
      <w:r w:rsidRPr="006B07CA">
        <w:rPr>
          <w:rFonts w:ascii="Times New Roman" w:hAnsi="Times New Roman" w:cs="Times New Roman"/>
          <w:sz w:val="28"/>
          <w:szCs w:val="28"/>
          <w:lang w:val="tg-Cyrl-TJ"/>
        </w:rPr>
        <w:t>Таҳкими иқтидор ҷиҳати пешниҳод намудани бастаи асосии хизматрасонӣ оид ба инкишофи барвақтии;</w:t>
      </w:r>
    </w:p>
    <w:p w:rsidR="00696F36" w:rsidRPr="006B07CA" w:rsidRDefault="00696F36" w:rsidP="00696F3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val="tg-Cyrl-TJ"/>
        </w:rPr>
      </w:pPr>
      <w:r w:rsidRPr="006B07CA">
        <w:rPr>
          <w:rFonts w:ascii="Times New Roman" w:hAnsi="Times New Roman" w:cs="Times New Roman"/>
          <w:sz w:val="28"/>
          <w:szCs w:val="28"/>
          <w:lang w:val="tg-Cyrl-TJ"/>
        </w:rPr>
        <w:t>Амалисозии унсурҳоҳои алоҳидаи Бастаи асосӣ дар сатҳи миллӣ;</w:t>
      </w:r>
    </w:p>
    <w:p w:rsidR="00696F36" w:rsidRPr="006B07CA" w:rsidRDefault="00696F36" w:rsidP="00696F3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val="tg-Cyrl-TJ"/>
        </w:rPr>
      </w:pPr>
      <w:r w:rsidRPr="006B07CA">
        <w:rPr>
          <w:rFonts w:ascii="Times New Roman" w:hAnsi="Times New Roman" w:cs="Times New Roman"/>
          <w:sz w:val="28"/>
          <w:szCs w:val="28"/>
          <w:lang w:val="tg-Cyrl-TJ"/>
        </w:rPr>
        <w:t>Беҳтар намудани дастрасӣ ба Бастаи асосӣ дар сатҳи ноҳияҳои мақсаднок;</w:t>
      </w:r>
    </w:p>
    <w:p w:rsidR="00696F36" w:rsidRPr="009E1461" w:rsidRDefault="00696F36" w:rsidP="00696F3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val="tg-Cyrl-TJ"/>
        </w:rPr>
      </w:pPr>
      <w:r w:rsidRPr="006B07CA">
        <w:rPr>
          <w:rFonts w:ascii="Times New Roman" w:hAnsi="Times New Roman" w:cs="Times New Roman"/>
          <w:sz w:val="28"/>
          <w:szCs w:val="28"/>
          <w:lang w:val="tg-Cyrl-TJ"/>
        </w:rPr>
        <w:t>Идоракунии Лоиҳа ва ҳамоҳангсозии Лоиҳа.</w:t>
      </w:r>
    </w:p>
    <w:p w:rsidR="00696F36" w:rsidRPr="006B07CA" w:rsidRDefault="00696F36" w:rsidP="00696F3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val="tg-Cyrl-TJ"/>
        </w:rPr>
      </w:pPr>
    </w:p>
    <w:p w:rsidR="00696F36" w:rsidRPr="009E1461" w:rsidRDefault="00696F36" w:rsidP="00696F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g-Cyrl-TJ"/>
        </w:rPr>
      </w:pPr>
      <w:r w:rsidRPr="009E1461">
        <w:rPr>
          <w:rFonts w:ascii="Times New Roman" w:hAnsi="Times New Roman" w:cs="Times New Roman"/>
          <w:b/>
          <w:bCs/>
          <w:sz w:val="28"/>
          <w:szCs w:val="28"/>
          <w:lang w:val="tg-Cyrl-TJ"/>
        </w:rPr>
        <w:t>Ҷадвали - 1: Тавсифи ҷузъҳо бо арзиши сметавӣ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536"/>
        <w:gridCol w:w="2737"/>
      </w:tblGrid>
      <w:tr w:rsidR="00696F36" w:rsidRPr="009E1461" w:rsidTr="00496FE7">
        <w:tc>
          <w:tcPr>
            <w:tcW w:w="2547" w:type="dxa"/>
            <w:shd w:val="clear" w:color="auto" w:fill="92D050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Қисматҳо</w:t>
            </w:r>
          </w:p>
        </w:tc>
        <w:tc>
          <w:tcPr>
            <w:tcW w:w="4536" w:type="dxa"/>
            <w:shd w:val="clear" w:color="auto" w:fill="92D050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Тавсиф</w:t>
            </w:r>
          </w:p>
        </w:tc>
        <w:tc>
          <w:tcPr>
            <w:tcW w:w="2737" w:type="dxa"/>
            <w:shd w:val="clear" w:color="auto" w:fill="92D050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Арзиши тахминӣ (доллари ИМА)</w:t>
            </w:r>
          </w:p>
        </w:tc>
      </w:tr>
      <w:tr w:rsidR="00696F36" w:rsidRPr="009E1461" w:rsidTr="00496FE7">
        <w:tc>
          <w:tcPr>
            <w:tcW w:w="2547" w:type="dxa"/>
            <w:shd w:val="clear" w:color="auto" w:fill="FFF2CC" w:themeFill="accent4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Қисмати 1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Мустаҳкам намудани иқтидори таъмини Бастаи асосӣ</w:t>
            </w:r>
          </w:p>
        </w:tc>
        <w:tc>
          <w:tcPr>
            <w:tcW w:w="2737" w:type="dxa"/>
            <w:shd w:val="clear" w:color="auto" w:fill="FFF2CC" w:themeFill="accent4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31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4.8 млн. долл. ИМА (АБР- млн. долл. ИМА ва </w:t>
            </w: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GFF</w:t>
            </w:r>
            <w:r w:rsidRPr="00AB31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1.8 млн. долл. </w:t>
            </w: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ИМА</w:t>
            </w:r>
            <w:r w:rsidRPr="009E14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696F36" w:rsidRPr="009E1461" w:rsidTr="00496FE7">
        <w:tc>
          <w:tcPr>
            <w:tcW w:w="254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Зерқисмати 1.1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Навсозӣ ва таҳияи дастурҳо, барномаҳо, маводҳо ва захираҳо барои татбиқи хидматҳои БА барои беҳтар кардани натиҷаҳои ИБК</w:t>
            </w:r>
          </w:p>
        </w:tc>
        <w:tc>
          <w:tcPr>
            <w:tcW w:w="273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АБР:0.35 млн. долл. ИМА</w:t>
            </w:r>
          </w:p>
        </w:tc>
      </w:tr>
      <w:tr w:rsidR="00696F36" w:rsidRPr="009E1461" w:rsidTr="00496FE7">
        <w:tc>
          <w:tcPr>
            <w:tcW w:w="254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Зерқисмати 1.2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Омӯзиши кадрҳо (техникӣ ва идоракунӣ)</w:t>
            </w:r>
          </w:p>
        </w:tc>
        <w:tc>
          <w:tcPr>
            <w:tcW w:w="273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АБР:0.25 млн. долл. ИМА</w:t>
            </w:r>
          </w:p>
        </w:tc>
      </w:tr>
      <w:tr w:rsidR="00696F36" w:rsidRPr="009E1461" w:rsidTr="00496FE7">
        <w:tc>
          <w:tcPr>
            <w:tcW w:w="254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Зерқисмати 1.3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Таҳияи системаи миллии мониторинг ва арзёбии (М&amp;</w:t>
            </w:r>
            <w:r w:rsidRPr="00AB31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9E14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r w:rsidRPr="00AB31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ИБК</w:t>
            </w:r>
            <w:r w:rsidRPr="009E14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ва арзёбии фаъолияти лоиҳа</w:t>
            </w:r>
          </w:p>
        </w:tc>
        <w:tc>
          <w:tcPr>
            <w:tcW w:w="273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АБР: 1.0 млн. долл. ИМА</w:t>
            </w:r>
          </w:p>
        </w:tc>
      </w:tr>
      <w:tr w:rsidR="00696F36" w:rsidRPr="009E1461" w:rsidTr="00496FE7">
        <w:tc>
          <w:tcPr>
            <w:tcW w:w="254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Зерқисмати 1.4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Дастгирии ислоҳоти маблағгузорӣ барои тавсеаи хидматҳое, ки натиҷаҳои ИБК-ро беҳтар мекунанд</w:t>
            </w:r>
          </w:p>
        </w:tc>
        <w:tc>
          <w:tcPr>
            <w:tcW w:w="273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GFF:3.0 млн. долл. ИМА</w:t>
            </w:r>
          </w:p>
        </w:tc>
      </w:tr>
      <w:tr w:rsidR="00696F36" w:rsidRPr="009E1461" w:rsidTr="00496FE7">
        <w:tc>
          <w:tcPr>
            <w:tcW w:w="254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Зерқисмати 1.5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Таҳияи заминаи меъёрӣ барои ИБК, аз ҷумла менеҷмент, механизми маблағгузорӣ ва ҳайати кормандон</w:t>
            </w:r>
          </w:p>
        </w:tc>
        <w:tc>
          <w:tcPr>
            <w:tcW w:w="273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АБР:0.20 млн. долл. ИМА</w:t>
            </w:r>
          </w:p>
        </w:tc>
      </w:tr>
      <w:tr w:rsidR="00696F36" w:rsidRPr="009E1461" w:rsidTr="00496FE7">
        <w:tc>
          <w:tcPr>
            <w:tcW w:w="2547" w:type="dxa"/>
            <w:shd w:val="clear" w:color="auto" w:fill="FFF2CC" w:themeFill="accent4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Қисмати 2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:rsidR="00696F36" w:rsidRPr="00AB3166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31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Внедрение Базового пакета в масштабах всей страны</w:t>
            </w:r>
          </w:p>
        </w:tc>
        <w:tc>
          <w:tcPr>
            <w:tcW w:w="2737" w:type="dxa"/>
            <w:shd w:val="clear" w:color="auto" w:fill="FFF2CC" w:themeFill="accent4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АБР:9.2 млн. долл. ИМА</w:t>
            </w:r>
          </w:p>
        </w:tc>
      </w:tr>
      <w:tr w:rsidR="00696F36" w:rsidRPr="009E1461" w:rsidTr="00496FE7">
        <w:tc>
          <w:tcPr>
            <w:tcW w:w="254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Зерқисмати 2.1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:rsidR="00696F36" w:rsidRPr="00AB3166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31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Коммуникации с целью изменения социальных и поведенческих практик</w:t>
            </w:r>
          </w:p>
        </w:tc>
        <w:tc>
          <w:tcPr>
            <w:tcW w:w="273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АБР:0.55 млн. долл. ИМА</w:t>
            </w:r>
          </w:p>
        </w:tc>
      </w:tr>
      <w:tr w:rsidR="00696F36" w:rsidRPr="009E1461" w:rsidTr="00496FE7">
        <w:tc>
          <w:tcPr>
            <w:tcW w:w="254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Зерқисмати 2.2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Татбиқи мониторинги афзоиш ва инкишофи кӯдакон дар саросари кишвар</w:t>
            </w:r>
          </w:p>
        </w:tc>
        <w:tc>
          <w:tcPr>
            <w:tcW w:w="273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АБР:8.65 млн. долл. ИМА</w:t>
            </w:r>
          </w:p>
        </w:tc>
      </w:tr>
      <w:tr w:rsidR="00696F36" w:rsidRPr="009E1461" w:rsidTr="00496FE7">
        <w:tc>
          <w:tcPr>
            <w:tcW w:w="2547" w:type="dxa"/>
            <w:shd w:val="clear" w:color="auto" w:fill="FFF2CC" w:themeFill="accent4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Қисмати 3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Беҳтар кардани дастрасӣ ба Бастаи асосии хидматҳо дар минтақаҳои мавриди ҳадаф</w:t>
            </w:r>
          </w:p>
        </w:tc>
        <w:tc>
          <w:tcPr>
            <w:tcW w:w="2737" w:type="dxa"/>
            <w:shd w:val="clear" w:color="auto" w:fill="FFF2CC" w:themeFill="accent4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АБР:56.00 млн. долл. ИМА</w:t>
            </w:r>
          </w:p>
        </w:tc>
      </w:tr>
      <w:tr w:rsidR="00696F36" w:rsidRPr="009E1461" w:rsidTr="00496FE7">
        <w:tc>
          <w:tcPr>
            <w:tcW w:w="254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Зерқисмати 3.1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Таҳияи нақшаи сатҳи ноҳиявӣ барои ИБК</w:t>
            </w:r>
          </w:p>
        </w:tc>
        <w:tc>
          <w:tcPr>
            <w:tcW w:w="273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АБР:0.75 млн. долл. ИМА</w:t>
            </w:r>
          </w:p>
        </w:tc>
      </w:tr>
      <w:tr w:rsidR="00696F36" w:rsidRPr="009E1461" w:rsidTr="00496FE7">
        <w:tc>
          <w:tcPr>
            <w:tcW w:w="254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Зерқисмати 3.2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Татбиқи нақшаи сатҳи ноҳиявӣ барои ИБК</w:t>
            </w:r>
          </w:p>
        </w:tc>
        <w:tc>
          <w:tcPr>
            <w:tcW w:w="273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АБР:54.5 млн. долл. ИМА</w:t>
            </w:r>
          </w:p>
        </w:tc>
      </w:tr>
      <w:tr w:rsidR="00696F36" w:rsidRPr="009E1461" w:rsidTr="00496FE7">
        <w:tc>
          <w:tcPr>
            <w:tcW w:w="254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Зерқисмати 3.3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Мониторинги рафти иҷроиш дар сатҳи ноҳия ва маҳалла</w:t>
            </w:r>
          </w:p>
        </w:tc>
        <w:tc>
          <w:tcPr>
            <w:tcW w:w="273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АБР:0.2 млн. долл. ИМА</w:t>
            </w:r>
          </w:p>
        </w:tc>
      </w:tr>
      <w:tr w:rsidR="00696F36" w:rsidRPr="009E1461" w:rsidTr="00496FE7">
        <w:tc>
          <w:tcPr>
            <w:tcW w:w="254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Зерқисмати 3.4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Баланд бардоштани масъулияти маҳаллӣ ва ҷалби шаҳрвандон</w:t>
            </w:r>
          </w:p>
        </w:tc>
        <w:tc>
          <w:tcPr>
            <w:tcW w:w="2737" w:type="dxa"/>
            <w:shd w:val="clear" w:color="auto" w:fill="DEEAF6" w:themeFill="accent1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АБР:0.55 млн. долл. ИМА</w:t>
            </w:r>
          </w:p>
        </w:tc>
      </w:tr>
      <w:tr w:rsidR="00696F36" w:rsidRPr="009E1461" w:rsidTr="00496FE7">
        <w:tc>
          <w:tcPr>
            <w:tcW w:w="2547" w:type="dxa"/>
            <w:shd w:val="clear" w:color="auto" w:fill="FFF2CC" w:themeFill="accent4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Қисмати 4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Идоракунӣ ва ҳамоҳангсозии лоиҳа</w:t>
            </w:r>
          </w:p>
        </w:tc>
        <w:tc>
          <w:tcPr>
            <w:tcW w:w="2737" w:type="dxa"/>
            <w:shd w:val="clear" w:color="auto" w:fill="FFF2CC" w:themeFill="accent4" w:themeFillTint="33"/>
            <w:vAlign w:val="center"/>
          </w:tcPr>
          <w:p w:rsidR="00696F36" w:rsidRPr="009E1461" w:rsidRDefault="00696F36" w:rsidP="0049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9E1461">
              <w:rPr>
                <w:rFonts w:ascii="Times New Roman" w:hAnsi="Times New Roman" w:cs="Times New Roman"/>
                <w:sz w:val="28"/>
                <w:szCs w:val="28"/>
              </w:rPr>
              <w:t>АБР: 3,0 млн. долл. МА</w:t>
            </w:r>
          </w:p>
        </w:tc>
      </w:tr>
    </w:tbl>
    <w:p w:rsidR="00696F36" w:rsidRPr="009E1461" w:rsidRDefault="00696F36" w:rsidP="00696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F36" w:rsidRPr="000A7F9B" w:rsidRDefault="00696F36" w:rsidP="00696F36">
      <w:pPr>
        <w:jc w:val="both"/>
        <w:rPr>
          <w:rFonts w:ascii="Times New Roman" w:hAnsi="Times New Roman" w:cs="Times New Roman"/>
          <w:sz w:val="28"/>
          <w:szCs w:val="28"/>
        </w:rPr>
      </w:pPr>
      <w:r w:rsidRPr="000A7F9B">
        <w:rPr>
          <w:rFonts w:ascii="Times New Roman" w:hAnsi="Times New Roman" w:cs="Times New Roman"/>
          <w:sz w:val="28"/>
          <w:szCs w:val="28"/>
        </w:rPr>
        <w:t xml:space="preserve">Ҳолати татбиқи ҷузъҳои лоиҳа барои солҳои 2021-2023 </w:t>
      </w:r>
    </w:p>
    <w:p w:rsidR="00696F36" w:rsidRDefault="00696F36" w:rsidP="00696F36">
      <w:pPr>
        <w:jc w:val="both"/>
        <w:rPr>
          <w:rFonts w:ascii="Times New Roman" w:hAnsi="Times New Roman" w:cs="Times New Roman"/>
          <w:sz w:val="28"/>
          <w:szCs w:val="28"/>
        </w:rPr>
      </w:pPr>
      <w:r w:rsidRPr="000A7F9B">
        <w:rPr>
          <w:rFonts w:ascii="Times New Roman" w:hAnsi="Times New Roman" w:cs="Times New Roman"/>
          <w:sz w:val="28"/>
          <w:szCs w:val="28"/>
        </w:rPr>
        <w:t>Дар давраи ҳисоботӣ, дар асоси Нақшаи татбиқи лоиҳа (</w:t>
      </w:r>
      <w:r>
        <w:rPr>
          <w:rFonts w:ascii="Times New Roman" w:hAnsi="Times New Roman" w:cs="Times New Roman"/>
          <w:sz w:val="28"/>
          <w:szCs w:val="28"/>
          <w:lang w:val="tg-Cyrl-TJ"/>
        </w:rPr>
        <w:t>НТЛ</w:t>
      </w:r>
      <w:r w:rsidRPr="000A7F9B">
        <w:rPr>
          <w:rFonts w:ascii="Times New Roman" w:hAnsi="Times New Roman" w:cs="Times New Roman"/>
          <w:sz w:val="28"/>
          <w:szCs w:val="28"/>
        </w:rPr>
        <w:t>), Нақшаи харид (</w:t>
      </w:r>
      <w:r>
        <w:rPr>
          <w:rFonts w:ascii="Times New Roman" w:hAnsi="Times New Roman" w:cs="Times New Roman"/>
          <w:sz w:val="28"/>
          <w:szCs w:val="28"/>
          <w:lang w:val="tg-Cyrl-TJ"/>
        </w:rPr>
        <w:t>НХ</w:t>
      </w:r>
      <w:r w:rsidRPr="000A7F9B">
        <w:rPr>
          <w:rFonts w:ascii="Times New Roman" w:hAnsi="Times New Roman" w:cs="Times New Roman"/>
          <w:sz w:val="28"/>
          <w:szCs w:val="28"/>
        </w:rPr>
        <w:t>) ва Нақшаи маблағгузорӣ (</w:t>
      </w:r>
      <w:r>
        <w:rPr>
          <w:rFonts w:ascii="Times New Roman" w:hAnsi="Times New Roman" w:cs="Times New Roman"/>
          <w:sz w:val="28"/>
          <w:szCs w:val="28"/>
          <w:lang w:val="tg-Cyrl-TJ"/>
        </w:rPr>
        <w:t>НМ</w:t>
      </w:r>
      <w:r w:rsidRPr="000A7F9B">
        <w:rPr>
          <w:rFonts w:ascii="Times New Roman" w:hAnsi="Times New Roman" w:cs="Times New Roman"/>
          <w:sz w:val="28"/>
          <w:szCs w:val="28"/>
        </w:rPr>
        <w:t xml:space="preserve">), гурӯҳи </w:t>
      </w:r>
      <w:r>
        <w:rPr>
          <w:rFonts w:ascii="Times New Roman" w:hAnsi="Times New Roman" w:cs="Times New Roman"/>
          <w:sz w:val="28"/>
          <w:szCs w:val="28"/>
          <w:lang w:val="tg-Cyrl-TJ"/>
        </w:rPr>
        <w:t>татбиқи лоиҳа</w:t>
      </w:r>
      <w:r w:rsidRPr="000A7F9B">
        <w:rPr>
          <w:rFonts w:ascii="Times New Roman" w:hAnsi="Times New Roman" w:cs="Times New Roman"/>
          <w:sz w:val="28"/>
          <w:szCs w:val="28"/>
        </w:rPr>
        <w:t xml:space="preserve"> барои сари вақт ва самаранок иҷро кардани вазифаҳои дар доираи ҲХДТ гузошташуда кӯшишҳои заруриро ба харҷ дод. Барои татбиқи умумии лоиҳа чорабиниҳои зерин амалӣ карда шуданд: </w:t>
      </w:r>
    </w:p>
    <w:p w:rsidR="00696F36" w:rsidRDefault="00696F36" w:rsidP="00696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1</w:t>
      </w:r>
      <w:r w:rsidRPr="000A7F9B">
        <w:rPr>
          <w:rFonts w:ascii="Times New Roman" w:hAnsi="Times New Roman" w:cs="Times New Roman"/>
          <w:sz w:val="28"/>
          <w:szCs w:val="28"/>
        </w:rPr>
        <w:t>. Ш</w:t>
      </w:r>
      <w:r>
        <w:rPr>
          <w:rFonts w:ascii="Times New Roman" w:hAnsi="Times New Roman" w:cs="Times New Roman"/>
          <w:sz w:val="28"/>
          <w:szCs w:val="28"/>
        </w:rPr>
        <w:t>ӯ</w:t>
      </w:r>
      <w:r w:rsidRPr="000A7F9B">
        <w:rPr>
          <w:rFonts w:ascii="Times New Roman" w:hAnsi="Times New Roman" w:cs="Times New Roman"/>
          <w:sz w:val="28"/>
          <w:szCs w:val="28"/>
        </w:rPr>
        <w:t>рои рушди барва</w:t>
      </w:r>
      <w:r>
        <w:rPr>
          <w:rFonts w:ascii="Times New Roman" w:hAnsi="Times New Roman" w:cs="Times New Roman"/>
          <w:sz w:val="28"/>
          <w:szCs w:val="28"/>
        </w:rPr>
        <w:t>қ</w:t>
      </w:r>
      <w:r w:rsidRPr="000A7F9B">
        <w:rPr>
          <w:rFonts w:ascii="Times New Roman" w:hAnsi="Times New Roman" w:cs="Times New Roman"/>
          <w:sz w:val="28"/>
          <w:szCs w:val="28"/>
        </w:rPr>
        <w:t xml:space="preserve">тии назди </w:t>
      </w:r>
      <w:r>
        <w:rPr>
          <w:rFonts w:ascii="Times New Roman" w:hAnsi="Times New Roman" w:cs="Times New Roman"/>
          <w:sz w:val="28"/>
          <w:szCs w:val="28"/>
        </w:rPr>
        <w:t>Ҳ</w:t>
      </w:r>
      <w:r w:rsidRPr="000A7F9B">
        <w:rPr>
          <w:rFonts w:ascii="Times New Roman" w:hAnsi="Times New Roman" w:cs="Times New Roman"/>
          <w:sz w:val="28"/>
          <w:szCs w:val="28"/>
        </w:rPr>
        <w:t xml:space="preserve">укумати </w:t>
      </w:r>
      <w:r>
        <w:rPr>
          <w:rFonts w:ascii="Times New Roman" w:hAnsi="Times New Roman" w:cs="Times New Roman"/>
          <w:sz w:val="28"/>
          <w:szCs w:val="28"/>
        </w:rPr>
        <w:t>Ҷ</w:t>
      </w:r>
      <w:r w:rsidRPr="000A7F9B">
        <w:rPr>
          <w:rFonts w:ascii="Times New Roman" w:hAnsi="Times New Roman" w:cs="Times New Roman"/>
          <w:sz w:val="28"/>
          <w:szCs w:val="28"/>
        </w:rPr>
        <w:t>ум</w:t>
      </w:r>
      <w:r>
        <w:rPr>
          <w:rFonts w:ascii="Times New Roman" w:hAnsi="Times New Roman" w:cs="Times New Roman"/>
          <w:sz w:val="28"/>
          <w:szCs w:val="28"/>
        </w:rPr>
        <w:t>ҳ</w:t>
      </w:r>
      <w:r w:rsidRPr="000A7F9B">
        <w:rPr>
          <w:rFonts w:ascii="Times New Roman" w:hAnsi="Times New Roman" w:cs="Times New Roman"/>
          <w:sz w:val="28"/>
          <w:szCs w:val="28"/>
        </w:rPr>
        <w:t>урии То</w:t>
      </w:r>
      <w:r>
        <w:rPr>
          <w:rFonts w:ascii="Times New Roman" w:hAnsi="Times New Roman" w:cs="Times New Roman"/>
          <w:sz w:val="28"/>
          <w:szCs w:val="28"/>
        </w:rPr>
        <w:t>ҷ</w:t>
      </w:r>
      <w:r w:rsidRPr="000A7F9B">
        <w:rPr>
          <w:rFonts w:ascii="Times New Roman" w:hAnsi="Times New Roman" w:cs="Times New Roman"/>
          <w:sz w:val="28"/>
          <w:szCs w:val="28"/>
        </w:rPr>
        <w:t xml:space="preserve">икистон таъсис дода шуд (бо </w:t>
      </w:r>
      <w:r>
        <w:rPr>
          <w:rFonts w:ascii="Times New Roman" w:hAnsi="Times New Roman" w:cs="Times New Roman"/>
          <w:sz w:val="28"/>
          <w:szCs w:val="28"/>
        </w:rPr>
        <w:t>қ</w:t>
      </w:r>
      <w:r w:rsidRPr="000A7F9B">
        <w:rPr>
          <w:rFonts w:ascii="Times New Roman" w:hAnsi="Times New Roman" w:cs="Times New Roman"/>
          <w:sz w:val="28"/>
          <w:szCs w:val="28"/>
        </w:rPr>
        <w:t xml:space="preserve">арори </w:t>
      </w:r>
      <w:r>
        <w:rPr>
          <w:rFonts w:ascii="Times New Roman" w:hAnsi="Times New Roman" w:cs="Times New Roman"/>
          <w:sz w:val="28"/>
          <w:szCs w:val="28"/>
        </w:rPr>
        <w:t>Ҳ</w:t>
      </w:r>
      <w:r w:rsidRPr="000A7F9B">
        <w:rPr>
          <w:rFonts w:ascii="Times New Roman" w:hAnsi="Times New Roman" w:cs="Times New Roman"/>
          <w:sz w:val="28"/>
          <w:szCs w:val="28"/>
        </w:rPr>
        <w:t>укумат</w:t>
      </w:r>
      <w:r>
        <w:rPr>
          <w:rFonts w:ascii="Times New Roman" w:hAnsi="Times New Roman" w:cs="Times New Roman"/>
          <w:sz w:val="28"/>
          <w:szCs w:val="28"/>
          <w:lang w:val="tg-Cyrl-TJ"/>
        </w:rPr>
        <w:t>и ҶТ</w:t>
      </w:r>
      <w:r w:rsidRPr="000A7F9B">
        <w:rPr>
          <w:rFonts w:ascii="Times New Roman" w:hAnsi="Times New Roman" w:cs="Times New Roman"/>
          <w:sz w:val="28"/>
          <w:szCs w:val="28"/>
        </w:rPr>
        <w:t xml:space="preserve"> аз 26 феврали соли 2022, №53). </w:t>
      </w:r>
    </w:p>
    <w:p w:rsidR="00696F36" w:rsidRDefault="00696F36" w:rsidP="00696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 xml:space="preserve">2. </w:t>
      </w:r>
      <w:r w:rsidRPr="000A7F9B">
        <w:rPr>
          <w:rFonts w:ascii="Times New Roman" w:hAnsi="Times New Roman" w:cs="Times New Roman"/>
          <w:sz w:val="28"/>
          <w:szCs w:val="28"/>
        </w:rPr>
        <w:t xml:space="preserve">Механизм ва меъёрҳои арзёбии интихоби муассисаҳои кӯмаки аввалияи тиббию санитарӣ ва </w:t>
      </w:r>
      <w:r>
        <w:rPr>
          <w:rFonts w:ascii="Times New Roman" w:hAnsi="Times New Roman" w:cs="Times New Roman"/>
          <w:sz w:val="28"/>
          <w:szCs w:val="28"/>
          <w:lang w:val="tg-Cyrl-TJ"/>
        </w:rPr>
        <w:t>муассисаҳои таҳсилоти томактабӣ</w:t>
      </w:r>
      <w:r w:rsidRPr="000A7F9B">
        <w:rPr>
          <w:rFonts w:ascii="Times New Roman" w:hAnsi="Times New Roman" w:cs="Times New Roman"/>
          <w:sz w:val="28"/>
          <w:szCs w:val="28"/>
        </w:rPr>
        <w:t xml:space="preserve"> барои барқарорсозӣ тасдиқ карда шуданд. Тибқи меъёрҳои тасдиқшуда интихоби муассисаҳои </w:t>
      </w:r>
      <w:r>
        <w:rPr>
          <w:rFonts w:ascii="Times New Roman" w:hAnsi="Times New Roman" w:cs="Times New Roman"/>
          <w:sz w:val="28"/>
          <w:szCs w:val="28"/>
          <w:lang w:val="tg-Cyrl-TJ"/>
        </w:rPr>
        <w:t>КАТС</w:t>
      </w:r>
      <w:r w:rsidRPr="000A7F9B">
        <w:rPr>
          <w:rFonts w:ascii="Times New Roman" w:hAnsi="Times New Roman" w:cs="Times New Roman"/>
          <w:sz w:val="28"/>
          <w:szCs w:val="28"/>
        </w:rPr>
        <w:t xml:space="preserve"> ва муассисаҳои таълимии томактабӣ барои анҷом додани корҳои таъмирӣ дар онҳо гузаронида шуда, раванди интихоб бо Вазорати тандурустӣ ва ҳифзи иҷтимоии аҳол</w:t>
      </w:r>
      <w:r>
        <w:rPr>
          <w:rFonts w:ascii="Times New Roman" w:hAnsi="Times New Roman" w:cs="Times New Roman"/>
          <w:sz w:val="28"/>
          <w:szCs w:val="28"/>
          <w:lang w:val="tg-Cyrl-TJ"/>
        </w:rPr>
        <w:t>ӣ</w:t>
      </w:r>
      <w:r w:rsidRPr="000A7F9B">
        <w:rPr>
          <w:rFonts w:ascii="Times New Roman" w:hAnsi="Times New Roman" w:cs="Times New Roman"/>
          <w:sz w:val="28"/>
          <w:szCs w:val="28"/>
        </w:rPr>
        <w:t xml:space="preserve"> ва Вазорати </w:t>
      </w:r>
      <w:r>
        <w:rPr>
          <w:rFonts w:ascii="Times New Roman" w:hAnsi="Times New Roman" w:cs="Times New Roman"/>
          <w:sz w:val="28"/>
          <w:szCs w:val="28"/>
          <w:lang w:val="tg-Cyrl-TJ"/>
        </w:rPr>
        <w:t>маориф ва илм мувоф</w:t>
      </w:r>
      <w:r w:rsidRPr="000A7F9B">
        <w:rPr>
          <w:rFonts w:ascii="Times New Roman" w:hAnsi="Times New Roman" w:cs="Times New Roman"/>
          <w:sz w:val="28"/>
          <w:szCs w:val="28"/>
        </w:rPr>
        <w:t xml:space="preserve">иқа карда шуд. маориф ва илми Ҷумҳурии Тоҷикистон; </w:t>
      </w:r>
    </w:p>
    <w:p w:rsidR="00696F36" w:rsidRDefault="00696F36" w:rsidP="00696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3</w:t>
      </w:r>
      <w:r w:rsidRPr="000A7F9B">
        <w:rPr>
          <w:rFonts w:ascii="Times New Roman" w:hAnsi="Times New Roman" w:cs="Times New Roman"/>
          <w:sz w:val="28"/>
          <w:szCs w:val="28"/>
        </w:rPr>
        <w:t>. Барои дар минта</w:t>
      </w:r>
      <w:r>
        <w:rPr>
          <w:rFonts w:ascii="Times New Roman" w:hAnsi="Times New Roman" w:cs="Times New Roman"/>
          <w:sz w:val="28"/>
          <w:szCs w:val="28"/>
        </w:rPr>
        <w:t>қ</w:t>
      </w:r>
      <w:r w:rsidRPr="000A7F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ҳ</w:t>
      </w:r>
      <w:r w:rsidRPr="000A7F9B">
        <w:rPr>
          <w:rFonts w:ascii="Times New Roman" w:hAnsi="Times New Roman" w:cs="Times New Roman"/>
          <w:sz w:val="28"/>
          <w:szCs w:val="28"/>
        </w:rPr>
        <w:t>о таъсис додани марказ</w:t>
      </w:r>
      <w:r>
        <w:rPr>
          <w:rFonts w:ascii="Times New Roman" w:hAnsi="Times New Roman" w:cs="Times New Roman"/>
          <w:sz w:val="28"/>
          <w:szCs w:val="28"/>
        </w:rPr>
        <w:t>ҳ</w:t>
      </w:r>
      <w:r w:rsidRPr="000A7F9B">
        <w:rPr>
          <w:rFonts w:ascii="Times New Roman" w:hAnsi="Times New Roman" w:cs="Times New Roman"/>
          <w:sz w:val="28"/>
          <w:szCs w:val="28"/>
        </w:rPr>
        <w:t xml:space="preserve">ои скрининги пеш аз таваллуд </w:t>
      </w:r>
      <w:r>
        <w:rPr>
          <w:rFonts w:ascii="Times New Roman" w:hAnsi="Times New Roman" w:cs="Times New Roman"/>
          <w:sz w:val="28"/>
          <w:szCs w:val="28"/>
        </w:rPr>
        <w:t>ҳ</w:t>
      </w:r>
      <w:r w:rsidRPr="000A7F9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ҷҷ</w:t>
      </w:r>
      <w:r w:rsidRPr="000A7F9B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ҳ</w:t>
      </w:r>
      <w:r w:rsidRPr="000A7F9B">
        <w:rPr>
          <w:rFonts w:ascii="Times New Roman" w:hAnsi="Times New Roman" w:cs="Times New Roman"/>
          <w:sz w:val="28"/>
          <w:szCs w:val="28"/>
        </w:rPr>
        <w:t>ои кор</w:t>
      </w:r>
      <w:r>
        <w:rPr>
          <w:rFonts w:ascii="Times New Roman" w:hAnsi="Times New Roman" w:cs="Times New Roman"/>
          <w:sz w:val="28"/>
          <w:szCs w:val="28"/>
        </w:rPr>
        <w:t>ӣ</w:t>
      </w:r>
      <w:r w:rsidRPr="000A7F9B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>ҳ</w:t>
      </w:r>
      <w:r w:rsidRPr="000A7F9B">
        <w:rPr>
          <w:rFonts w:ascii="Times New Roman" w:hAnsi="Times New Roman" w:cs="Times New Roman"/>
          <w:sz w:val="28"/>
          <w:szCs w:val="28"/>
        </w:rPr>
        <w:t xml:space="preserve">ия гардида, </w:t>
      </w:r>
      <w:r>
        <w:rPr>
          <w:rFonts w:ascii="Times New Roman" w:hAnsi="Times New Roman" w:cs="Times New Roman"/>
          <w:sz w:val="28"/>
          <w:szCs w:val="28"/>
          <w:lang w:val="tg-Cyrl-TJ"/>
        </w:rPr>
        <w:t>мушахассоти</w:t>
      </w:r>
      <w:r w:rsidRPr="000A7F9B">
        <w:rPr>
          <w:rFonts w:ascii="Times New Roman" w:hAnsi="Times New Roman" w:cs="Times New Roman"/>
          <w:sz w:val="28"/>
          <w:szCs w:val="28"/>
        </w:rPr>
        <w:t xml:space="preserve"> техникии та</w:t>
      </w:r>
      <w:r>
        <w:rPr>
          <w:rFonts w:ascii="Times New Roman" w:hAnsi="Times New Roman" w:cs="Times New Roman"/>
          <w:sz w:val="28"/>
          <w:szCs w:val="28"/>
        </w:rPr>
        <w:t>ҷҳ</w:t>
      </w:r>
      <w:r w:rsidRPr="000A7F9B">
        <w:rPr>
          <w:rFonts w:ascii="Times New Roman" w:hAnsi="Times New Roman" w:cs="Times New Roman"/>
          <w:sz w:val="28"/>
          <w:szCs w:val="28"/>
        </w:rPr>
        <w:t>изоти ташхис</w:t>
      </w:r>
      <w:r>
        <w:rPr>
          <w:rFonts w:ascii="Times New Roman" w:hAnsi="Times New Roman" w:cs="Times New Roman"/>
          <w:sz w:val="28"/>
          <w:szCs w:val="28"/>
        </w:rPr>
        <w:t>ӣ</w:t>
      </w:r>
      <w:r w:rsidRPr="000A7F9B">
        <w:rPr>
          <w:rFonts w:ascii="Times New Roman" w:hAnsi="Times New Roman" w:cs="Times New Roman"/>
          <w:sz w:val="28"/>
          <w:szCs w:val="28"/>
        </w:rPr>
        <w:t xml:space="preserve"> омода карда шудаанд, ки бо Вазорати тандуруст</w:t>
      </w:r>
      <w:r>
        <w:rPr>
          <w:rFonts w:ascii="Times New Roman" w:hAnsi="Times New Roman" w:cs="Times New Roman"/>
          <w:sz w:val="28"/>
          <w:szCs w:val="28"/>
        </w:rPr>
        <w:t>ӣ</w:t>
      </w:r>
      <w:r w:rsidRPr="000A7F9B">
        <w:rPr>
          <w:rFonts w:ascii="Times New Roman" w:hAnsi="Times New Roman" w:cs="Times New Roman"/>
          <w:sz w:val="28"/>
          <w:szCs w:val="28"/>
        </w:rPr>
        <w:t xml:space="preserve"> ва </w:t>
      </w:r>
      <w:r>
        <w:rPr>
          <w:rFonts w:ascii="Times New Roman" w:hAnsi="Times New Roman" w:cs="Times New Roman"/>
          <w:sz w:val="28"/>
          <w:szCs w:val="28"/>
        </w:rPr>
        <w:t>ҳ</w:t>
      </w:r>
      <w:r w:rsidRPr="000A7F9B">
        <w:rPr>
          <w:rFonts w:ascii="Times New Roman" w:hAnsi="Times New Roman" w:cs="Times New Roman"/>
          <w:sz w:val="28"/>
          <w:szCs w:val="28"/>
        </w:rPr>
        <w:t>ифзи и</w:t>
      </w:r>
      <w:r>
        <w:rPr>
          <w:rFonts w:ascii="Times New Roman" w:hAnsi="Times New Roman" w:cs="Times New Roman"/>
          <w:sz w:val="28"/>
          <w:szCs w:val="28"/>
        </w:rPr>
        <w:t>ҷ</w:t>
      </w:r>
      <w:r w:rsidRPr="000A7F9B">
        <w:rPr>
          <w:rFonts w:ascii="Times New Roman" w:hAnsi="Times New Roman" w:cs="Times New Roman"/>
          <w:sz w:val="28"/>
          <w:szCs w:val="28"/>
        </w:rPr>
        <w:t>тимоии и</w:t>
      </w:r>
      <w:r>
        <w:rPr>
          <w:rFonts w:ascii="Times New Roman" w:hAnsi="Times New Roman" w:cs="Times New Roman"/>
          <w:sz w:val="28"/>
          <w:szCs w:val="28"/>
        </w:rPr>
        <w:t>ҷ</w:t>
      </w:r>
      <w:r w:rsidRPr="000A7F9B">
        <w:rPr>
          <w:rFonts w:ascii="Times New Roman" w:hAnsi="Times New Roman" w:cs="Times New Roman"/>
          <w:sz w:val="28"/>
          <w:szCs w:val="28"/>
        </w:rPr>
        <w:t xml:space="preserve">тимоии </w:t>
      </w:r>
      <w:r>
        <w:rPr>
          <w:rFonts w:ascii="Times New Roman" w:hAnsi="Times New Roman" w:cs="Times New Roman"/>
          <w:sz w:val="28"/>
          <w:szCs w:val="28"/>
        </w:rPr>
        <w:t>Ҷ</w:t>
      </w:r>
      <w:r w:rsidRPr="000A7F9B">
        <w:rPr>
          <w:rFonts w:ascii="Times New Roman" w:hAnsi="Times New Roman" w:cs="Times New Roman"/>
          <w:sz w:val="28"/>
          <w:szCs w:val="28"/>
        </w:rPr>
        <w:t>ум</w:t>
      </w:r>
      <w:r>
        <w:rPr>
          <w:rFonts w:ascii="Times New Roman" w:hAnsi="Times New Roman" w:cs="Times New Roman"/>
          <w:sz w:val="28"/>
          <w:szCs w:val="28"/>
        </w:rPr>
        <w:t>ҳ</w:t>
      </w:r>
      <w:r w:rsidRPr="000A7F9B">
        <w:rPr>
          <w:rFonts w:ascii="Times New Roman" w:hAnsi="Times New Roman" w:cs="Times New Roman"/>
          <w:sz w:val="28"/>
          <w:szCs w:val="28"/>
        </w:rPr>
        <w:t>урии То</w:t>
      </w:r>
      <w:r>
        <w:rPr>
          <w:rFonts w:ascii="Times New Roman" w:hAnsi="Times New Roman" w:cs="Times New Roman"/>
          <w:sz w:val="28"/>
          <w:szCs w:val="28"/>
        </w:rPr>
        <w:t>ҷ</w:t>
      </w:r>
      <w:r w:rsidRPr="000A7F9B">
        <w:rPr>
          <w:rFonts w:ascii="Times New Roman" w:hAnsi="Times New Roman" w:cs="Times New Roman"/>
          <w:sz w:val="28"/>
          <w:szCs w:val="28"/>
        </w:rPr>
        <w:t>икистон мувофи</w:t>
      </w:r>
      <w:r>
        <w:rPr>
          <w:rFonts w:ascii="Times New Roman" w:hAnsi="Times New Roman" w:cs="Times New Roman"/>
          <w:sz w:val="28"/>
          <w:szCs w:val="28"/>
        </w:rPr>
        <w:t>қ</w:t>
      </w:r>
      <w:r w:rsidRPr="000A7F9B">
        <w:rPr>
          <w:rFonts w:ascii="Times New Roman" w:hAnsi="Times New Roman" w:cs="Times New Roman"/>
          <w:sz w:val="28"/>
          <w:szCs w:val="28"/>
        </w:rPr>
        <w:t xml:space="preserve">а карда шудаанд ва раванди харид аз ҷониби Бонки Ҷаҳонӣ тасдиқ шудааст. Таҷҳизот барои 4 маркази скрининги пеш аз таваллуд (Душанбе, Бохтар ва Кӯлоб дар вилояти Хатлон ва Хуҷанд дар вилояти Суғд) харидорӣ ва ворид карда шуд. Минбаъд барои ин марказҳо мутахассисон омода карда </w:t>
      </w:r>
      <w:r>
        <w:rPr>
          <w:rFonts w:ascii="Times New Roman" w:hAnsi="Times New Roman" w:cs="Times New Roman"/>
          <w:sz w:val="28"/>
          <w:szCs w:val="28"/>
          <w:lang w:val="tg-Cyrl-TJ"/>
        </w:rPr>
        <w:t>хоҳанд шуд</w:t>
      </w:r>
      <w:r w:rsidRPr="000A7F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F36" w:rsidRDefault="00696F36" w:rsidP="00696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4</w:t>
      </w:r>
      <w:r w:rsidRPr="000A7F9B">
        <w:rPr>
          <w:rFonts w:ascii="Times New Roman" w:hAnsi="Times New Roman" w:cs="Times New Roman"/>
          <w:sz w:val="28"/>
          <w:szCs w:val="28"/>
        </w:rPr>
        <w:t>. Нақшаи харид (</w:t>
      </w:r>
      <w:r>
        <w:rPr>
          <w:rFonts w:ascii="Times New Roman" w:hAnsi="Times New Roman" w:cs="Times New Roman"/>
          <w:sz w:val="28"/>
          <w:szCs w:val="28"/>
          <w:lang w:val="tg-Cyrl-TJ"/>
        </w:rPr>
        <w:t>НХ</w:t>
      </w:r>
      <w:r w:rsidRPr="000A7F9B">
        <w:rPr>
          <w:rFonts w:ascii="Times New Roman" w:hAnsi="Times New Roman" w:cs="Times New Roman"/>
          <w:sz w:val="28"/>
          <w:szCs w:val="28"/>
        </w:rPr>
        <w:t>) ва Нақшаи молиявии (</w:t>
      </w:r>
      <w:r>
        <w:rPr>
          <w:rFonts w:ascii="Times New Roman" w:hAnsi="Times New Roman" w:cs="Times New Roman"/>
          <w:sz w:val="28"/>
          <w:szCs w:val="28"/>
          <w:lang w:val="tg-Cyrl-TJ"/>
        </w:rPr>
        <w:t>НМ</w:t>
      </w:r>
      <w:r w:rsidRPr="000A7F9B">
        <w:rPr>
          <w:rFonts w:ascii="Times New Roman" w:hAnsi="Times New Roman" w:cs="Times New Roman"/>
          <w:sz w:val="28"/>
          <w:szCs w:val="28"/>
        </w:rPr>
        <w:t xml:space="preserve">) лоиҳа ҳамасола таҳия ва тасдиқ карда мешавад; </w:t>
      </w:r>
    </w:p>
    <w:p w:rsidR="00696F36" w:rsidRDefault="00696F36" w:rsidP="00696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5</w:t>
      </w:r>
      <w:r w:rsidRPr="000A7F9B">
        <w:rPr>
          <w:rFonts w:ascii="Times New Roman" w:hAnsi="Times New Roman" w:cs="Times New Roman"/>
          <w:sz w:val="28"/>
          <w:szCs w:val="28"/>
        </w:rPr>
        <w:t>. Ҳисоботи моҳона оид ба рафти иҷрои лоиҳа ва ҳисоботи молиявӣ ба Кумитаи давлатии сармоягузорӣ ва идораи амволи давлатии Ҷумҳурии Тоҷикистон пешниҳод карда меш</w:t>
      </w:r>
      <w:r>
        <w:rPr>
          <w:rFonts w:ascii="Times New Roman" w:hAnsi="Times New Roman" w:cs="Times New Roman"/>
          <w:sz w:val="28"/>
          <w:szCs w:val="28"/>
          <w:lang w:val="tg-Cyrl-TJ"/>
        </w:rPr>
        <w:t>авад</w:t>
      </w:r>
      <w:r w:rsidRPr="000A7F9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6F36" w:rsidRDefault="00696F36" w:rsidP="00696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lastRenderedPageBreak/>
        <w:t>6</w:t>
      </w:r>
      <w:r w:rsidRPr="000A7F9B">
        <w:rPr>
          <w:rFonts w:ascii="Times New Roman" w:hAnsi="Times New Roman" w:cs="Times New Roman"/>
          <w:sz w:val="28"/>
          <w:szCs w:val="28"/>
        </w:rPr>
        <w:t xml:space="preserve">. Ду ҷаласаи (23 июни соли 2022 ва 24 феврали соли 2023) Шӯрои Миллӣ оид ба </w:t>
      </w:r>
      <w:r>
        <w:rPr>
          <w:rFonts w:ascii="Times New Roman" w:hAnsi="Times New Roman" w:cs="Times New Roman"/>
          <w:sz w:val="28"/>
          <w:szCs w:val="28"/>
          <w:lang w:val="tg-Cyrl-TJ"/>
        </w:rPr>
        <w:t>инкишофи барвақтии кӯдакон</w:t>
      </w:r>
      <w:r w:rsidRPr="000A7F9B">
        <w:rPr>
          <w:rFonts w:ascii="Times New Roman" w:hAnsi="Times New Roman" w:cs="Times New Roman"/>
          <w:sz w:val="28"/>
          <w:szCs w:val="28"/>
        </w:rPr>
        <w:t xml:space="preserve"> таҳти раёсати Муовини Сарвазири Ҷумҳурии Тоҷикистон М. Сатториён баргузор гардид; </w:t>
      </w:r>
    </w:p>
    <w:p w:rsidR="00696F36" w:rsidRDefault="00696F36" w:rsidP="00696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7</w:t>
      </w:r>
      <w:r w:rsidRPr="000A7F9B">
        <w:rPr>
          <w:rFonts w:ascii="Times New Roman" w:hAnsi="Times New Roman" w:cs="Times New Roman"/>
          <w:sz w:val="28"/>
          <w:szCs w:val="28"/>
        </w:rPr>
        <w:t>. Корҳои таъмир дар 140 муассиса</w:t>
      </w:r>
      <w:r>
        <w:rPr>
          <w:rFonts w:ascii="Times New Roman" w:hAnsi="Times New Roman" w:cs="Times New Roman"/>
          <w:sz w:val="28"/>
          <w:szCs w:val="28"/>
          <w:lang w:val="tg-Cyrl-TJ"/>
        </w:rPr>
        <w:t>ҳо</w:t>
      </w:r>
      <w:r w:rsidRPr="000A7F9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tg-Cyrl-TJ"/>
        </w:rPr>
        <w:t>КАТС</w:t>
      </w:r>
      <w:r w:rsidRPr="000A7F9B">
        <w:rPr>
          <w:rFonts w:ascii="Times New Roman" w:hAnsi="Times New Roman" w:cs="Times New Roman"/>
          <w:sz w:val="28"/>
          <w:szCs w:val="28"/>
        </w:rPr>
        <w:t xml:space="preserve"> ва 35 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Боғчаҳои кӯдакон </w:t>
      </w:r>
      <w:r w:rsidRPr="000A7F9B">
        <w:rPr>
          <w:rFonts w:ascii="Times New Roman" w:hAnsi="Times New Roman" w:cs="Times New Roman"/>
          <w:sz w:val="28"/>
          <w:szCs w:val="28"/>
        </w:rPr>
        <w:t xml:space="preserve">дар минтақаҳои мавриди ҳадафи Лоиҳа анҷом дода шуданд. </w:t>
      </w:r>
    </w:p>
    <w:p w:rsidR="00696F36" w:rsidRDefault="00696F36" w:rsidP="00696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8</w:t>
      </w:r>
      <w:r w:rsidRPr="000A7F9B">
        <w:rPr>
          <w:rFonts w:ascii="Times New Roman" w:hAnsi="Times New Roman" w:cs="Times New Roman"/>
          <w:sz w:val="28"/>
          <w:szCs w:val="28"/>
        </w:rPr>
        <w:t xml:space="preserve">. Таъмири Маркази ҷумҳуриявии барқарорсозии саломатии кӯдакони имконияташон маҳдуд (Мачитон) 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аз 3 августи соли 2023 </w:t>
      </w:r>
      <w:r w:rsidRPr="000A7F9B">
        <w:rPr>
          <w:rFonts w:ascii="Times New Roman" w:hAnsi="Times New Roman" w:cs="Times New Roman"/>
          <w:sz w:val="28"/>
          <w:szCs w:val="28"/>
        </w:rPr>
        <w:t>оғоз гардид</w:t>
      </w:r>
      <w:r>
        <w:rPr>
          <w:rFonts w:ascii="Times New Roman" w:hAnsi="Times New Roman" w:cs="Times New Roman"/>
          <w:sz w:val="28"/>
          <w:szCs w:val="28"/>
          <w:lang w:val="tg-Cyrl-TJ"/>
        </w:rPr>
        <w:t>а дар марҳилаи анҷоми корҳои таъмр қарор дорад</w:t>
      </w:r>
      <w:r w:rsidRPr="000A7F9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6F36" w:rsidRDefault="00696F36" w:rsidP="00696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9</w:t>
      </w:r>
      <w:r w:rsidRPr="000A7F9B">
        <w:rPr>
          <w:rFonts w:ascii="Times New Roman" w:hAnsi="Times New Roman" w:cs="Times New Roman"/>
          <w:sz w:val="28"/>
          <w:szCs w:val="28"/>
        </w:rPr>
        <w:t>. Барои Маркази ҷумҳуриявии барқарорсозии саломатии кӯдакони имконияташон маҳдуд таҷҳизоти замонавӣ харид</w:t>
      </w:r>
      <w:r>
        <w:rPr>
          <w:rFonts w:ascii="Times New Roman" w:hAnsi="Times New Roman" w:cs="Times New Roman"/>
          <w:sz w:val="28"/>
          <w:szCs w:val="28"/>
          <w:lang w:val="tg-Cyrl-TJ"/>
        </w:rPr>
        <w:t>орӣ гардида, дастрас карда шуд</w:t>
      </w:r>
      <w:r w:rsidRPr="000A7F9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6F36" w:rsidRDefault="00696F36" w:rsidP="00696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10</w:t>
      </w:r>
      <w:r w:rsidRPr="000A7F9B">
        <w:rPr>
          <w:rFonts w:ascii="Times New Roman" w:hAnsi="Times New Roman" w:cs="Times New Roman"/>
          <w:sz w:val="28"/>
          <w:szCs w:val="28"/>
        </w:rPr>
        <w:t xml:space="preserve">. Меъёрҳои интихоби муассисаҳо барои сохтмон аз ҷониби Бонки Ҷаҳонӣ таҳия, мувофиқа ва тасдиқ шудаанд; </w:t>
      </w:r>
    </w:p>
    <w:p w:rsidR="00696F36" w:rsidRPr="000A7F9B" w:rsidRDefault="00696F36" w:rsidP="00696F36">
      <w:pPr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11</w:t>
      </w:r>
      <w:r w:rsidRPr="000A7F9B">
        <w:rPr>
          <w:rFonts w:ascii="Times New Roman" w:hAnsi="Times New Roman" w:cs="Times New Roman"/>
          <w:sz w:val="28"/>
          <w:szCs w:val="28"/>
        </w:rPr>
        <w:t xml:space="preserve">. Барои ширкате барои тарҳрезии сохтмони муассисаҳои кӯмаки аввалияи тиббию санитарӣ, ки </w:t>
      </w:r>
      <w:r>
        <w:rPr>
          <w:rFonts w:ascii="Times New Roman" w:hAnsi="Times New Roman" w:cs="Times New Roman"/>
          <w:sz w:val="28"/>
          <w:szCs w:val="28"/>
          <w:lang w:val="tg-Cyrl-TJ"/>
        </w:rPr>
        <w:t>ба</w:t>
      </w:r>
      <w:r w:rsidRPr="000A7F9B">
        <w:rPr>
          <w:rFonts w:ascii="Times New Roman" w:hAnsi="Times New Roman" w:cs="Times New Roman"/>
          <w:sz w:val="28"/>
          <w:szCs w:val="28"/>
        </w:rPr>
        <w:t xml:space="preserve"> ҷониби Бонки </w:t>
      </w:r>
      <w:r>
        <w:rPr>
          <w:rFonts w:ascii="Times New Roman" w:hAnsi="Times New Roman" w:cs="Times New Roman"/>
          <w:sz w:val="28"/>
          <w:szCs w:val="28"/>
          <w:lang w:val="tg-Cyrl-TJ"/>
        </w:rPr>
        <w:t>умумиҷ</w:t>
      </w:r>
      <w:r w:rsidRPr="000A7F9B">
        <w:rPr>
          <w:rFonts w:ascii="Times New Roman" w:hAnsi="Times New Roman" w:cs="Times New Roman"/>
          <w:sz w:val="28"/>
          <w:szCs w:val="28"/>
        </w:rPr>
        <w:t xml:space="preserve">аҳонӣ баррасӣ мешавад, </w:t>
      </w:r>
      <w:r>
        <w:rPr>
          <w:rFonts w:ascii="Times New Roman" w:hAnsi="Times New Roman" w:cs="Times New Roman"/>
          <w:sz w:val="28"/>
          <w:szCs w:val="28"/>
          <w:lang w:val="tg-Cyrl-TJ"/>
        </w:rPr>
        <w:t>вазифаҳои техникӣ</w:t>
      </w:r>
      <w:r w:rsidRPr="000A7F9B">
        <w:rPr>
          <w:rFonts w:ascii="Times New Roman" w:hAnsi="Times New Roman" w:cs="Times New Roman"/>
          <w:sz w:val="28"/>
          <w:szCs w:val="28"/>
        </w:rPr>
        <w:t xml:space="preserve"> таҳия шудааст.</w:t>
      </w:r>
    </w:p>
    <w:p w:rsidR="00E26E6F" w:rsidRPr="00696F36" w:rsidRDefault="00E26E6F">
      <w:pPr>
        <w:rPr>
          <w:lang w:val="tg-Cyrl-TJ"/>
        </w:rPr>
      </w:pPr>
      <w:bookmarkStart w:id="0" w:name="_GoBack"/>
      <w:bookmarkEnd w:id="0"/>
    </w:p>
    <w:sectPr w:rsidR="00E26E6F" w:rsidRPr="0069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054E4"/>
    <w:multiLevelType w:val="hybridMultilevel"/>
    <w:tmpl w:val="8E502142"/>
    <w:lvl w:ilvl="0" w:tplc="35AA15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C3705"/>
    <w:multiLevelType w:val="hybridMultilevel"/>
    <w:tmpl w:val="269C810A"/>
    <w:lvl w:ilvl="0" w:tplc="BC42E4DA">
      <w:start w:val="1"/>
      <w:numFmt w:val="decimal"/>
      <w:pStyle w:val="1"/>
      <w:lvlText w:val="%1."/>
      <w:lvlJc w:val="left"/>
      <w:pPr>
        <w:ind w:left="360" w:hanging="360"/>
      </w:pPr>
      <w:rPr>
        <w:b/>
        <w:color w:val="002060"/>
        <w:sz w:val="24"/>
        <w:szCs w:val="24"/>
      </w:rPr>
    </w:lvl>
    <w:lvl w:ilvl="1" w:tplc="057E22F0">
      <w:numFmt w:val="bullet"/>
      <w:lvlText w:val="•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DD"/>
    <w:rsid w:val="000010DD"/>
    <w:rsid w:val="00101045"/>
    <w:rsid w:val="00696F36"/>
    <w:rsid w:val="00D210F6"/>
    <w:rsid w:val="00E2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66343-60A4-4830-8AAC-965EBBE5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F36"/>
    <w:rPr>
      <w:lang w:val="en-US"/>
    </w:rPr>
  </w:style>
  <w:style w:type="paragraph" w:styleId="1">
    <w:name w:val="heading 1"/>
    <w:aliases w:val=" Знак Знак,China1,?? 1,a1,I 标题 1,章标题,标题 1 Char Char Char,标题 11,Char Char1,Char,Section Heading,Section Heading1,Section Heading2,h1,标题 1 1,11号线章编号,章节,第一层,论文题目,章节标题,编号标题1,11,12,13,14,15,111,121,131,16,112,122,132,17,113,123"/>
    <w:basedOn w:val="a"/>
    <w:next w:val="a"/>
    <w:link w:val="10"/>
    <w:qFormat/>
    <w:rsid w:val="00696F36"/>
    <w:pPr>
      <w:keepNext/>
      <w:keepLines/>
      <w:numPr>
        <w:numId w:val="1"/>
      </w:numPr>
      <w:spacing w:before="120" w:after="0" w:line="280" w:lineRule="atLeast"/>
      <w:outlineLvl w:val="0"/>
    </w:pPr>
    <w:rPr>
      <w:rFonts w:ascii="Calibri" w:eastAsiaTheme="majorEastAsia" w:hAnsi="Calibri" w:cstheme="majorBidi"/>
      <w:b/>
      <w:sz w:val="24"/>
      <w:szCs w:val="32"/>
      <w:lang w:val="en-AU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,China1 Знак,?? 1 Знак,a1 Знак,I 标题 1 Знак,章标题 Знак,标题 1 Char Char Char Знак,标题 11 Знак,Char Char1 Знак,Char Знак,Section Heading Знак,Section Heading1 Знак,Section Heading2 Знак,h1 Знак,标题 1 1 Знак,11号线章编号 Знак,章节 Знак"/>
    <w:basedOn w:val="a0"/>
    <w:link w:val="1"/>
    <w:rsid w:val="00696F36"/>
    <w:rPr>
      <w:rFonts w:ascii="Calibri" w:eastAsiaTheme="majorEastAsia" w:hAnsi="Calibri" w:cstheme="majorBidi"/>
      <w:b/>
      <w:sz w:val="24"/>
      <w:szCs w:val="32"/>
      <w:lang w:val="en-AU" w:eastAsia="de-DE"/>
    </w:rPr>
  </w:style>
  <w:style w:type="paragraph" w:styleId="a3">
    <w:name w:val="List Paragraph"/>
    <w:aliases w:val="References,List_Paragraph,Multilevel para_II,List Paragraph1,List Paragraph (numbered (a)),Bullets,Normal 2,Source,AFSN List Paragraph,Citation List,Resume Title,ADB Normal,MC Paragraphe Liste,Colorful List - Accent 11,Report Para,Bullet1"/>
    <w:basedOn w:val="a"/>
    <w:link w:val="a4"/>
    <w:uiPriority w:val="34"/>
    <w:qFormat/>
    <w:rsid w:val="00696F36"/>
    <w:pPr>
      <w:ind w:left="720"/>
      <w:contextualSpacing/>
    </w:pPr>
  </w:style>
  <w:style w:type="character" w:customStyle="1" w:styleId="a4">
    <w:name w:val="Абзац списка Знак"/>
    <w:aliases w:val="References Знак,List_Paragraph Знак,Multilevel para_II Знак,List Paragraph1 Знак,List Paragraph (numbered (a)) Знак,Bullets Знак,Normal 2 Знак,Source Знак,AFSN List Paragraph Знак,Citation List Знак,Resume Title Знак,ADB Normal Знак"/>
    <w:basedOn w:val="a0"/>
    <w:link w:val="a3"/>
    <w:uiPriority w:val="34"/>
    <w:qFormat/>
    <w:locked/>
    <w:rsid w:val="00696F36"/>
    <w:rPr>
      <w:lang w:val="en-US"/>
    </w:rPr>
  </w:style>
  <w:style w:type="paragraph" w:styleId="a5">
    <w:name w:val="No Spacing"/>
    <w:link w:val="a6"/>
    <w:uiPriority w:val="1"/>
    <w:qFormat/>
    <w:rsid w:val="00696F36"/>
    <w:pPr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ModelNrmlSingle">
    <w:name w:val="ModelNrmlSingle"/>
    <w:basedOn w:val="a"/>
    <w:link w:val="ModelNrmlSingleChar"/>
    <w:rsid w:val="00696F36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ModelNrmlSingleChar">
    <w:name w:val="ModelNrmlSingle Char"/>
    <w:link w:val="ModelNrmlSingle"/>
    <w:rsid w:val="00696F36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a6">
    <w:name w:val="Без интервала Знак"/>
    <w:link w:val="a5"/>
    <w:uiPriority w:val="1"/>
    <w:rsid w:val="00696F36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1198</Words>
  <Characters>6832</Characters>
  <Application>Microsoft Office Word</Application>
  <DocSecurity>0</DocSecurity>
  <Lines>56</Lines>
  <Paragraphs>16</Paragraphs>
  <ScaleCrop>false</ScaleCrop>
  <Company/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Abdujabori Zarifi</dc:creator>
  <cp:keywords/>
  <dc:description/>
  <cp:lastModifiedBy>Abdujabori Zarifi</cp:lastModifiedBy>
  <cp:revision>2</cp:revision>
  <dcterms:created xsi:type="dcterms:W3CDTF">2023-11-29T10:29:00Z</dcterms:created>
  <dcterms:modified xsi:type="dcterms:W3CDTF">2023-11-29T10:29:00Z</dcterms:modified>
</cp:coreProperties>
</file>