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4A01F" w14:textId="05D9E3EE" w:rsidR="00DE38D6" w:rsidRDefault="00DE38D6" w:rsidP="00DE38D6">
      <w:pPr>
        <w:pStyle w:val="ModelNrmlSingle"/>
        <w:spacing w:after="0"/>
        <w:ind w:firstLine="0"/>
        <w:jc w:val="center"/>
        <w:rPr>
          <w:b/>
          <w:bCs/>
          <w:sz w:val="28"/>
          <w:szCs w:val="28"/>
          <w:lang w:val="tg-Cyrl-TJ"/>
        </w:rPr>
      </w:pPr>
      <w:bookmarkStart w:id="0" w:name="_GoBack"/>
      <w:r>
        <w:rPr>
          <w:b/>
          <w:bCs/>
          <w:sz w:val="28"/>
          <w:szCs w:val="28"/>
          <w:lang w:val="tg-Cyrl-TJ"/>
        </w:rPr>
        <w:t>Маълумот оид ба</w:t>
      </w:r>
    </w:p>
    <w:p w14:paraId="6179F54C" w14:textId="1A5FB07D" w:rsidR="00DE38D6" w:rsidRDefault="00DE38D6" w:rsidP="00DE38D6">
      <w:pPr>
        <w:pStyle w:val="ModelNrmlSingle"/>
        <w:spacing w:after="0"/>
        <w:ind w:firstLine="0"/>
        <w:jc w:val="center"/>
        <w:rPr>
          <w:b/>
          <w:bCs/>
          <w:sz w:val="28"/>
          <w:szCs w:val="28"/>
          <w:lang w:val="tg-Cyrl-TJ"/>
        </w:rPr>
      </w:pPr>
      <w:r>
        <w:rPr>
          <w:b/>
          <w:bCs/>
          <w:sz w:val="28"/>
          <w:szCs w:val="28"/>
          <w:lang w:val="tg-Cyrl-TJ"/>
        </w:rPr>
        <w:t>л</w:t>
      </w:r>
      <w:r w:rsidRPr="00D40FC0">
        <w:rPr>
          <w:b/>
          <w:bCs/>
          <w:sz w:val="28"/>
          <w:szCs w:val="28"/>
          <w:lang w:val="tg-Cyrl-TJ"/>
        </w:rPr>
        <w:t>оиҳаи «Рушди иқтисодиёти деҳот»</w:t>
      </w:r>
    </w:p>
    <w:bookmarkEnd w:id="0"/>
    <w:p w14:paraId="4815C2AB" w14:textId="77777777" w:rsidR="00DE38D6" w:rsidRPr="00D40FC0" w:rsidRDefault="00DE38D6" w:rsidP="00DE38D6">
      <w:pPr>
        <w:pStyle w:val="ModelNrmlSingle"/>
        <w:spacing w:after="0"/>
        <w:ind w:firstLine="0"/>
        <w:rPr>
          <w:b/>
          <w:bCs/>
          <w:sz w:val="28"/>
          <w:szCs w:val="28"/>
          <w:lang w:val="tg-Cyrl-TJ"/>
        </w:rPr>
      </w:pPr>
    </w:p>
    <w:p w14:paraId="38668BEE"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Санаи имзои Созишнома: 15.01.2020</w:t>
      </w:r>
    </w:p>
    <w:p w14:paraId="5112FF41"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Санаи тасдиқи Созишнома: 10.06.2020</w:t>
      </w:r>
    </w:p>
    <w:p w14:paraId="60D739A0"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Оғози лоиҳа: 27.06.2020</w:t>
      </w:r>
    </w:p>
    <w:p w14:paraId="3BCAA73C"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Анҷоми лоиҳа: 02.12.2024</w:t>
      </w:r>
    </w:p>
    <w:p w14:paraId="687E8927"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Сарчашмаҳои маблағгузорӣ ва маблағи умумии лоиҳа: </w:t>
      </w:r>
    </w:p>
    <w:p w14:paraId="59608DA2"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Гранти Ассотсиатсияи байналмилалии рушд – 21,7 млн. ҲМҚ ё ин, ки 30,0 млн. доллари ИМА.Мақсади Лоиҳа дар беҳтар гардонидани шароити зиндагии аҳолии маҳаллӣ дар ВМКБ ва вилояти Хатлон тариқи рушди сайёҳӣ ва агробизнес мебошад.</w:t>
      </w:r>
    </w:p>
    <w:p w14:paraId="25FD626D"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Лоиҳа аз Қисматҳои зерин иборат аст:</w:t>
      </w:r>
    </w:p>
    <w:p w14:paraId="04B5BBE1" w14:textId="77777777" w:rsidR="00DE38D6" w:rsidRPr="00DE38D6" w:rsidRDefault="00DE38D6" w:rsidP="00DE38D6">
      <w:pPr>
        <w:jc w:val="both"/>
        <w:rPr>
          <w:rFonts w:ascii="Times New Roman" w:eastAsia="Times New Roman" w:hAnsi="Times New Roman" w:cs="Times New Roman"/>
          <w:b/>
          <w:bCs/>
          <w:sz w:val="28"/>
          <w:szCs w:val="28"/>
          <w:lang w:val="tg-Cyrl-TJ"/>
        </w:rPr>
      </w:pPr>
      <w:r w:rsidRPr="00DE38D6">
        <w:rPr>
          <w:rFonts w:ascii="Times New Roman" w:eastAsia="Times New Roman" w:hAnsi="Times New Roman" w:cs="Times New Roman"/>
          <w:b/>
          <w:bCs/>
          <w:sz w:val="28"/>
          <w:szCs w:val="28"/>
          <w:lang w:val="tg-Cyrl-TJ"/>
        </w:rPr>
        <w:t xml:space="preserve">Қисми 1. Беҳтар гардонидани инфрасохтори ҷамъиятӣ, ҷиҳати рушди сайёҳӣ, агробизнес ва бахшҳои алоқаманд. </w:t>
      </w:r>
    </w:p>
    <w:p w14:paraId="4AF556C4"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1.1.</w:t>
      </w:r>
      <w:r w:rsidRPr="00DE38D6">
        <w:rPr>
          <w:rFonts w:ascii="Times New Roman" w:eastAsia="Times New Roman" w:hAnsi="Times New Roman" w:cs="Times New Roman"/>
          <w:bCs/>
          <w:sz w:val="28"/>
          <w:szCs w:val="28"/>
          <w:lang w:val="tg-Cyrl-TJ"/>
        </w:rPr>
        <w:tab/>
        <w:t xml:space="preserve">Сармоягузориҳои давлатӣ ба мавзеъҳои таърихӣ ва фарҳангӣ-сайёҳӣ. Дастгирии барқарорсозӣ, ободонӣ, сабзгардонӣ ва беҳтар намудани мавзеъҳои алоҳидаи ВМКБ ва вилояти Хатлон, тариқи: </w:t>
      </w:r>
    </w:p>
    <w:p w14:paraId="410E879A"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Сармоягузорӣ ба қалъаи Ямчун, дар баробари ин, гузаронидани: (i) маъракаи ҳамаҷонибаи ташхисӣ, аз ҷумла, таҳияи асосноккунии техникию-иқтисодӣ, лоиҳаҳои техникии пешакӣ ва муфассал, муайян намудани ҳаҷми корҳо ва хусусиятҳои техникӣ, арзёбии ҳолати қалъа ва муайян намудани тамоми чораҳои зарурӣ ва чорабиниҳо; ва (ii) иҷрои тадбирҳо, марбут ба нигоҳ доштани мавзеъ, пешниҳод ва идораи он, чи хеле, ки дар рафти маъракаи ташхисӣ муайян гардидааст, гузаронидани корҳои барқарорсозӣ, аз ҷумла, оид ба мустаҳкамкунии сохти мавзеъ, вале бо ин маҳдуд нагардидани корҳо, нигоҳдории деворҳо ва манораҳо, нигоҳдории хусусиятҳои дорои аҳамияти хос, дар муайян намудани хосияти таърихии қалъа, барпо намудани роҳи пиёдагард ба қалъа ва дигар чораҳо, барои баланд бардоштани самаранокии пешкаши мавзеъ ба сайёҳон. </w:t>
      </w:r>
    </w:p>
    <w:p w14:paraId="6574F616"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Сармоягузорӣ ба се мавзеъ, дар вилояти Хатлон, аз ҷумла, қалъаи Ҳулбук, мадрасаи Ҳоҷа Машҳад ва Чилучорчашма, ҷиҳати рушди як силсила ёдгориҳои таърихӣ ва динӣ, тавассути, баробари дигар, иҷро намудани: (i) лоиҳакашии техникиии чорабиниҳое, ки дар чаҳорчӯбаи Қисми 1.1 (b) татбиқ мегарданд; (ii) корҳои барқарорсозӣ барои беҳтар намудани умумии манзараи атрофи мавзеъҳои зикршуда. </w:t>
      </w:r>
    </w:p>
    <w:p w14:paraId="53118D59"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1.2.</w:t>
      </w:r>
      <w:r w:rsidRPr="00DE38D6">
        <w:rPr>
          <w:rFonts w:ascii="Times New Roman" w:eastAsia="Times New Roman" w:hAnsi="Times New Roman" w:cs="Times New Roman"/>
          <w:bCs/>
          <w:sz w:val="28"/>
          <w:szCs w:val="28"/>
          <w:lang w:val="tg-Cyrl-TJ"/>
        </w:rPr>
        <w:tab/>
        <w:t xml:space="preserve">Беҳтаргардонии инфрасохтори сайёҳӣ ва агробизнес, инчунин, рушди мавзеъҳои дидании маҳаллии туристӣ, тариқи пешниҳоди Субгрантҳо ба Баҳрабарандагони салоҳиятнок, ҷиҳати татбиқи Зерлоиҳаҳо, бо мақсади: </w:t>
      </w:r>
    </w:p>
    <w:p w14:paraId="636863A0"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мусоидат ба рушди туризм, аз ҷумла, дар баробари дигар (i) барқарорсозии иншоотҳои маҳаллии фароғатӣ (масъалан, театрҳо, боғҳо ва осорхонаҳо), (ii) беҳтаргардонии хатсайрҳои пиёдагардӣ ва фарҳангӣ; ё худ (iii) ташкили ярмаркаҳои маҳаллӣ ва дигар чорабиниҳои фарҳангӣ. </w:t>
      </w:r>
    </w:p>
    <w:p w14:paraId="36C2D83A"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беҳтаргардонии инфрасохтори бозорҳои давлатии кишоварзӣ, аз ҷумла: (i) барпо ё худ беҳтаргардонии майдонҳои савдо, (ii) барпо ё худ беҳтаргардонии шароитҳои санитарӣ, (iii) барпо ё худ беҳтар намудани шароити нигоҳдорӣ (дар ҳолати сард), (iv) таъмири биноҳо ё худ хариди таҷҳизот, барои озмоишгоҳҳои назорати бехатарии озуқаворӣ дар бозорҳо, вале бо ин маҳдуд нагардида ва (v) ҳама гуна дигар сармоягузориҳои давлатӣ, марбут ба бозорҳо, ки пештар аз ҷониби Гиранда муайян гардида бо Ассотсиатсия мувофиқа шуданд. </w:t>
      </w:r>
    </w:p>
    <w:p w14:paraId="6BEE0082"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1.3.</w:t>
      </w:r>
      <w:r w:rsidRPr="00DE38D6">
        <w:rPr>
          <w:rFonts w:ascii="Times New Roman" w:eastAsia="Times New Roman" w:hAnsi="Times New Roman" w:cs="Times New Roman"/>
          <w:bCs/>
          <w:sz w:val="28"/>
          <w:szCs w:val="28"/>
          <w:lang w:val="tg-Cyrl-TJ"/>
        </w:rPr>
        <w:tab/>
        <w:t>Сармоягузориҳои давлатӣ ба навиштаҷоту аломатҳои сайёҳӣ</w:t>
      </w:r>
    </w:p>
    <w:p w14:paraId="24967A75"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Дастгирии тайёр, харидорӣ ва насби навиштаҷоту аломатҳои сайёҳӣ, қад - қади хатсайрҳои асосии сайёҳӣ, ҷиҳати ифодаи мавзеъҳои асосии сайёҳӣ, дар Хатлон ва ВМКБ, инчунин, навиштаҷоту аломатҳои роҳ, даромадгоҳӣ ва тавзеҳотӣ. </w:t>
      </w:r>
    </w:p>
    <w:p w14:paraId="3BE49E77" w14:textId="77777777" w:rsidR="00DE38D6" w:rsidRPr="00DE38D6" w:rsidRDefault="00DE38D6" w:rsidP="00DE38D6">
      <w:pPr>
        <w:jc w:val="both"/>
        <w:rPr>
          <w:rFonts w:ascii="Times New Roman" w:eastAsia="Times New Roman" w:hAnsi="Times New Roman" w:cs="Times New Roman"/>
          <w:b/>
          <w:bCs/>
          <w:sz w:val="28"/>
          <w:szCs w:val="28"/>
          <w:lang w:val="tg-Cyrl-TJ"/>
        </w:rPr>
      </w:pPr>
      <w:r w:rsidRPr="00DE38D6">
        <w:rPr>
          <w:rFonts w:ascii="Times New Roman" w:eastAsia="Times New Roman" w:hAnsi="Times New Roman" w:cs="Times New Roman"/>
          <w:b/>
          <w:bCs/>
          <w:sz w:val="28"/>
          <w:szCs w:val="28"/>
          <w:lang w:val="tg-Cyrl-TJ"/>
        </w:rPr>
        <w:t xml:space="preserve">Қисми 2. Дастгирии ККХМ ва соҳибкороне, ки дар соҳаи сайёҳӣ, агробизнес ва бахшҳои алоқаманд машғул мебошанд. </w:t>
      </w:r>
    </w:p>
    <w:p w14:paraId="4CA00B67"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Пешниҳоди грантҳои ҳиссавӣ (мутақобила) ба баҳрабарандагони салоҳиятнок, ҷиҳати татбиқи Зерлоиҳаҳо бо мақсади: </w:t>
      </w:r>
    </w:p>
    <w:p w14:paraId="32E255E5"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(a)</w:t>
      </w:r>
      <w:r w:rsidRPr="00DE38D6">
        <w:rPr>
          <w:rFonts w:ascii="Times New Roman" w:eastAsia="Times New Roman" w:hAnsi="Times New Roman" w:cs="Times New Roman"/>
          <w:bCs/>
          <w:sz w:val="28"/>
          <w:szCs w:val="28"/>
          <w:lang w:val="tg-Cyrl-TJ"/>
        </w:rPr>
        <w:tab/>
        <w:t>дастгирӣ, дар таъмини нигоҳдорӣ ва коркарди маҳсулот баъди ҷамъи ҳосил, тариқи пешниҳоди мол ва хизматрасониҳо, дар баробари дигар барои: (i) таҷҳизоти хушккунанда ва борпечонӣ, (ii) сардхонаҳои нигаҳдорӣ; (iii) таҷҳизоти истеҳсоли молҳои хурди беҳамто борпечшудае, ки дар бозори маҳаллӣ фурӯхта ва ё аз ҷониби сайёҳон, ҳамчун тӯҳфа харидорӣ шуда метавонанд, ё худ (iv) иваз намудани равандҳои истеҳсолӣ, барои таъмини бехатарии озуқаворӣ ва сертификатсияи сифат;</w:t>
      </w:r>
    </w:p>
    <w:p w14:paraId="3006061D"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(b)</w:t>
      </w:r>
      <w:r w:rsidRPr="00DE38D6">
        <w:rPr>
          <w:rFonts w:ascii="Times New Roman" w:eastAsia="Times New Roman" w:hAnsi="Times New Roman" w:cs="Times New Roman"/>
          <w:bCs/>
          <w:sz w:val="28"/>
          <w:szCs w:val="28"/>
          <w:lang w:val="tg-Cyrl-TJ"/>
        </w:rPr>
        <w:tab/>
        <w:t xml:space="preserve">дастгирии фермерон ва коркардкунадагон дар сатҳи занҷираҳои арзишӣ тариқи бартараф намудани монеаҳо, барои талабот ва пешниҳод; инчунин </w:t>
      </w:r>
    </w:p>
    <w:p w14:paraId="72254ACB"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(c)</w:t>
      </w:r>
      <w:r w:rsidRPr="00DE38D6">
        <w:rPr>
          <w:rFonts w:ascii="Times New Roman" w:eastAsia="Times New Roman" w:hAnsi="Times New Roman" w:cs="Times New Roman"/>
          <w:bCs/>
          <w:sz w:val="28"/>
          <w:szCs w:val="28"/>
          <w:lang w:val="tg-Cyrl-TJ"/>
        </w:rPr>
        <w:tab/>
        <w:t xml:space="preserve">беҳтаргардонии хизматрасонӣ ва пешниҳодҳои бо сайёҳӣ алоқаманд, ва баланд бардоштани сифати мол ва хизматрасониҳои онҳо ба сайёҳон, аз ҷумла рушд ва пешбурди хизматрасониҳо дар соҳаи агросайёҳӣ. </w:t>
      </w:r>
    </w:p>
    <w:p w14:paraId="1BB339CC"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 xml:space="preserve">Қисми 3. Такмили иқтидор ва хизматрасониҳо оид ба рушди соҳибкорӣ дар соҳаи сайёҳӣ, агробизнес ва бахшҳои алоқаманд. </w:t>
      </w:r>
    </w:p>
    <w:p w14:paraId="45BCF7E3"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3.1.</w:t>
      </w:r>
      <w:r w:rsidRPr="00DE38D6">
        <w:rPr>
          <w:rFonts w:ascii="Times New Roman" w:eastAsia="Times New Roman" w:hAnsi="Times New Roman" w:cs="Times New Roman"/>
          <w:bCs/>
          <w:sz w:val="28"/>
          <w:szCs w:val="28"/>
          <w:lang w:val="tg-Cyrl-TJ"/>
        </w:rPr>
        <w:tab/>
        <w:t xml:space="preserve">Расонидани кумаки техникӣ ба муассисаҳои давлатӣ, таъминкунандаҳои хизматрасониҳо ва операторон дар соҳаи сайёҳӣ ва агробизнес тавассути, аз ҷумла: (i) афзоиши иқтидор, омӯзонидан ва машварат додан ба ҷонибҳои ҳавасманди дахлдори сатҳи институтсионалӣ, оид ба масъалаҳои рушди сайёҳӣ ва агробизнес; (ii) мусоидати рушди сайёҳӣ ва агробизнес, тариқи ташкил ва иштирок дар ярмаркаҳои савдо, сафарҳои шиносоӣ ё сайёҳатҳо (турҳо)-и омӯзишӣ (барои туроператорон ва корхонаҳои агросаноатӣ) ва гузаронидани чорабиниҳои ВАО ва маркетингӣ, аз ҷумла, таҳия ва паҳн намудани маводи электронӣ, чопӣ ва визуалӣ; (iii) омӯзиш барои мутахассисони боихтисос, кормандони соҳиби ихтисоси начандон баланд ва соҳибкорони дахлдор дар соҳаи туризм.    </w:t>
      </w:r>
    </w:p>
    <w:p w14:paraId="7D7EA2D1"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3.2</w:t>
      </w:r>
      <w:r w:rsidRPr="00DE38D6">
        <w:rPr>
          <w:rFonts w:ascii="Times New Roman" w:eastAsia="Times New Roman" w:hAnsi="Times New Roman" w:cs="Times New Roman"/>
          <w:bCs/>
          <w:sz w:val="28"/>
          <w:szCs w:val="28"/>
          <w:lang w:val="tg-Cyrl-TJ"/>
        </w:rPr>
        <w:tab/>
        <w:t xml:space="preserve">Пешниҳоди кумаки техникӣ, ҷиҳати дастгирии Баҳрабарандагони салоҳиятнок, бо роҳи ҷалби таъминкунандагони хизматрасониҳо (“воҳидҳои ёрирасон”) барои, аз ҷумла: (i) гузаронидани корҳои иттилоотӣ-фаҳмондадиҳӣ ва ташкили омӯзиши Баҳрабарандагони салоҳиятнок, бо таваҷҷӯҳи махсус ба гурӯҳҳои осебпазир; (ii) дастгирӣ, дар таҳия ва омода намудани пешниҳодҳо оид ба Субгрантҳо ва Грантҳои ҳиссавӣ; ва (iv) дастгирӣ, ҳангоми татбиқ ва ёрии минбаъда ба Баҳрабарандагони салоҳиятнок. </w:t>
      </w:r>
    </w:p>
    <w:p w14:paraId="7E392694" w14:textId="77777777" w:rsidR="00DE38D6" w:rsidRPr="00DE38D6" w:rsidRDefault="00DE38D6" w:rsidP="00DE38D6">
      <w:pPr>
        <w:jc w:val="both"/>
        <w:rPr>
          <w:rFonts w:ascii="Times New Roman" w:eastAsia="Times New Roman" w:hAnsi="Times New Roman" w:cs="Times New Roman"/>
          <w:b/>
          <w:bCs/>
          <w:sz w:val="28"/>
          <w:szCs w:val="28"/>
          <w:lang w:val="tg-Cyrl-TJ"/>
        </w:rPr>
      </w:pPr>
      <w:r w:rsidRPr="00DE38D6">
        <w:rPr>
          <w:rFonts w:ascii="Times New Roman" w:eastAsia="Times New Roman" w:hAnsi="Times New Roman" w:cs="Times New Roman"/>
          <w:b/>
          <w:bCs/>
          <w:sz w:val="28"/>
          <w:szCs w:val="28"/>
          <w:lang w:val="tg-Cyrl-TJ"/>
        </w:rPr>
        <w:t xml:space="preserve">Қисми 4. Ҳамоҳангсозӣ ва татбиқи Лоиҳа, инчунин, Идора ва маъмурияти Барнома оид ба пешниҳоди грантҳо. </w:t>
      </w:r>
    </w:p>
    <w:p w14:paraId="718A094D" w14:textId="77777777" w:rsidR="00DE38D6" w:rsidRPr="00DE38D6" w:rsidRDefault="00DE38D6" w:rsidP="00DE38D6">
      <w:pPr>
        <w:jc w:val="both"/>
        <w:rPr>
          <w:rFonts w:ascii="Times New Roman" w:eastAsia="Times New Roman" w:hAnsi="Times New Roman" w:cs="Times New Roman"/>
          <w:bCs/>
          <w:sz w:val="28"/>
          <w:szCs w:val="28"/>
          <w:lang w:val="tg-Cyrl-TJ"/>
        </w:rPr>
      </w:pPr>
      <w:r w:rsidRPr="00DE38D6">
        <w:rPr>
          <w:rFonts w:ascii="Times New Roman" w:eastAsia="Times New Roman" w:hAnsi="Times New Roman" w:cs="Times New Roman"/>
          <w:bCs/>
          <w:sz w:val="28"/>
          <w:szCs w:val="28"/>
          <w:lang w:val="tg-Cyrl-TJ"/>
        </w:rPr>
        <w:t>4.1</w:t>
      </w:r>
      <w:r w:rsidRPr="00DE38D6">
        <w:rPr>
          <w:rFonts w:ascii="Times New Roman" w:eastAsia="Times New Roman" w:hAnsi="Times New Roman" w:cs="Times New Roman"/>
          <w:bCs/>
          <w:sz w:val="28"/>
          <w:szCs w:val="28"/>
          <w:lang w:val="tg-Cyrl-TJ"/>
        </w:rPr>
        <w:tab/>
        <w:t xml:space="preserve">Дастгирии (i) амалигардонии чорабиниҳо, оид ба идораи Лоиҳа, аз ҷумла ҳамоҳангсозӣ дар маҷмӯъ ва назорати татбиқи Лоиҳа, аудитҳои Лоиҳа ва маблағгузории хароҷоти иловагии амалиётӣ, (ii) мониторинг ва арзёбӣ, ҷиҳати таъмини шаффофияти фаъолияти Лоиҳа, инчунин, барпо намудани тамоси мутақобила бо баҳрабарандагон, аз ҷумла МБШ. </w:t>
      </w:r>
    </w:p>
    <w:p w14:paraId="31F67A5C" w14:textId="5793D3D2" w:rsidR="000C332F" w:rsidRPr="00DE38D6" w:rsidRDefault="00DE38D6" w:rsidP="00DE38D6">
      <w:pPr>
        <w:jc w:val="both"/>
      </w:pPr>
      <w:r w:rsidRPr="00DE38D6">
        <w:rPr>
          <w:rFonts w:ascii="Times New Roman" w:eastAsia="Times New Roman" w:hAnsi="Times New Roman" w:cs="Times New Roman"/>
          <w:bCs/>
          <w:sz w:val="28"/>
          <w:szCs w:val="28"/>
          <w:lang w:val="tg-Cyrl-TJ"/>
        </w:rPr>
        <w:t>4.2</w:t>
      </w:r>
      <w:r w:rsidRPr="00DE38D6">
        <w:rPr>
          <w:rFonts w:ascii="Times New Roman" w:eastAsia="Times New Roman" w:hAnsi="Times New Roman" w:cs="Times New Roman"/>
          <w:bCs/>
          <w:sz w:val="28"/>
          <w:szCs w:val="28"/>
          <w:lang w:val="tg-Cyrl-TJ"/>
        </w:rPr>
        <w:tab/>
        <w:t>Дастгирӣ, тариқи ҷалби Ширкат оид ба идоракунии грантҳо, ҷиҳати ташкил ва идораи чорабиниҳои амалиётӣ ва маъмурӣ вобаста бо Субгрантҳо ва Грантҳои ҳиссавӣ, аз ҷумла таҳияи дархостҳо барои пешниҳодҳо, рекламаи барномаҳои зикршуда, ҷамъи дархостҳо, гузаронидани арзёбии ибтидоӣ ва тайёр намудани онҳо, барои арзёбӣ, аз ҷониби Кумитаи Барнома, оид ба пешниҳоди грантҳо,  хабардор намудани баҳрабарандагон, дар бораи натиҷаҳо ва мониторинги раванди татбиқ.   ки дар доираи Лоиҳа таъсис дода мешавад.</w:t>
      </w:r>
    </w:p>
    <w:sectPr w:rsidR="000C332F" w:rsidRPr="00DE38D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E28D8" w14:textId="77777777" w:rsidR="001759E1" w:rsidRDefault="001759E1" w:rsidP="004871CD">
      <w:pPr>
        <w:spacing w:after="0" w:line="240" w:lineRule="auto"/>
      </w:pPr>
      <w:r>
        <w:separator/>
      </w:r>
    </w:p>
  </w:endnote>
  <w:endnote w:type="continuationSeparator" w:id="0">
    <w:p w14:paraId="525906C8" w14:textId="77777777" w:rsidR="001759E1" w:rsidRDefault="001759E1" w:rsidP="004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33308"/>
      <w:docPartObj>
        <w:docPartGallery w:val="Page Numbers (Bottom of Page)"/>
        <w:docPartUnique/>
      </w:docPartObj>
    </w:sdtPr>
    <w:sdtEndPr/>
    <w:sdtContent>
      <w:p w14:paraId="0C506586" w14:textId="77777777" w:rsidR="004871CD" w:rsidRDefault="004871CD">
        <w:pPr>
          <w:pStyle w:val="aa"/>
          <w:jc w:val="right"/>
        </w:pPr>
        <w:r>
          <w:fldChar w:fldCharType="begin"/>
        </w:r>
        <w:r>
          <w:instrText>PAGE   \* MERGEFORMAT</w:instrText>
        </w:r>
        <w:r>
          <w:fldChar w:fldCharType="separate"/>
        </w:r>
        <w:r w:rsidR="00DE38D6">
          <w:rPr>
            <w:noProof/>
          </w:rPr>
          <w:t>2</w:t>
        </w:r>
        <w:r>
          <w:fldChar w:fldCharType="end"/>
        </w:r>
      </w:p>
    </w:sdtContent>
  </w:sdt>
  <w:p w14:paraId="0353897E" w14:textId="77777777" w:rsidR="004871CD" w:rsidRDefault="004871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36E28" w14:textId="77777777" w:rsidR="001759E1" w:rsidRDefault="001759E1" w:rsidP="004871CD">
      <w:pPr>
        <w:spacing w:after="0" w:line="240" w:lineRule="auto"/>
      </w:pPr>
      <w:r>
        <w:separator/>
      </w:r>
    </w:p>
  </w:footnote>
  <w:footnote w:type="continuationSeparator" w:id="0">
    <w:p w14:paraId="5EA89BA6" w14:textId="77777777" w:rsidR="001759E1" w:rsidRDefault="001759E1" w:rsidP="0048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487"/>
    <w:multiLevelType w:val="hybridMultilevel"/>
    <w:tmpl w:val="70588070"/>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 w15:restartNumberingAfterBreak="0">
    <w:nsid w:val="25FD1AD9"/>
    <w:multiLevelType w:val="hybridMultilevel"/>
    <w:tmpl w:val="5B207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3A5F8D"/>
    <w:multiLevelType w:val="hybridMultilevel"/>
    <w:tmpl w:val="FBA6A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147ED5"/>
    <w:multiLevelType w:val="multilevel"/>
    <w:tmpl w:val="F9C6E56E"/>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270"/>
        </w:tabs>
        <w:ind w:left="270" w:hanging="36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540"/>
        </w:tabs>
        <w:ind w:left="540" w:hanging="108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720"/>
        </w:tabs>
        <w:ind w:left="720" w:hanging="1440"/>
      </w:pPr>
      <w:rPr>
        <w:rFonts w:hint="default"/>
      </w:rPr>
    </w:lvl>
  </w:abstractNum>
  <w:abstractNum w:abstractNumId="4" w15:restartNumberingAfterBreak="0">
    <w:nsid w:val="63D93507"/>
    <w:multiLevelType w:val="hybridMultilevel"/>
    <w:tmpl w:val="0958C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893A66"/>
    <w:multiLevelType w:val="hybridMultilevel"/>
    <w:tmpl w:val="3626DF06"/>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6" w15:restartNumberingAfterBreak="0">
    <w:nsid w:val="77C80D5F"/>
    <w:multiLevelType w:val="hybridMultilevel"/>
    <w:tmpl w:val="5A12E350"/>
    <w:lvl w:ilvl="0" w:tplc="04190001">
      <w:start w:val="1"/>
      <w:numFmt w:val="decimal"/>
      <w:lvlText w:val="%1."/>
      <w:lvlJc w:val="left"/>
      <w:pPr>
        <w:tabs>
          <w:tab w:val="num" w:pos="928"/>
        </w:tabs>
        <w:ind w:left="928"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786"/>
        </w:tabs>
        <w:ind w:left="786" w:hanging="360"/>
      </w:pPr>
      <w:rPr>
        <w:rFonts w:ascii="Symbol" w:hAnsi="Symbol" w:hint="default"/>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DFB4E7F"/>
    <w:multiLevelType w:val="hybridMultilevel"/>
    <w:tmpl w:val="C150B894"/>
    <w:lvl w:ilvl="0" w:tplc="56EAB66C">
      <w:start w:val="1"/>
      <w:numFmt w:val="decimal"/>
      <w:lvlText w:val="%1."/>
      <w:lvlJc w:val="left"/>
      <w:pPr>
        <w:ind w:left="720" w:hanging="360"/>
      </w:pPr>
      <w:rPr>
        <w:rFonts w:eastAsiaTheme="minorHAnsi"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27"/>
    <w:rsid w:val="0000562E"/>
    <w:rsid w:val="00013ED2"/>
    <w:rsid w:val="00044092"/>
    <w:rsid w:val="00046920"/>
    <w:rsid w:val="000545F6"/>
    <w:rsid w:val="00072E60"/>
    <w:rsid w:val="00091121"/>
    <w:rsid w:val="000937FC"/>
    <w:rsid w:val="000A04FB"/>
    <w:rsid w:val="000C2811"/>
    <w:rsid w:val="000C332F"/>
    <w:rsid w:val="001150A5"/>
    <w:rsid w:val="00130C46"/>
    <w:rsid w:val="00166FF8"/>
    <w:rsid w:val="001759E1"/>
    <w:rsid w:val="001A72EE"/>
    <w:rsid w:val="001D4292"/>
    <w:rsid w:val="001D4CE7"/>
    <w:rsid w:val="001D6444"/>
    <w:rsid w:val="00226D33"/>
    <w:rsid w:val="002517A0"/>
    <w:rsid w:val="00264727"/>
    <w:rsid w:val="00267B2D"/>
    <w:rsid w:val="002968EE"/>
    <w:rsid w:val="002B2E88"/>
    <w:rsid w:val="002B55AA"/>
    <w:rsid w:val="002D1A52"/>
    <w:rsid w:val="00321175"/>
    <w:rsid w:val="00322FB4"/>
    <w:rsid w:val="00341B40"/>
    <w:rsid w:val="00374DBB"/>
    <w:rsid w:val="003927AA"/>
    <w:rsid w:val="003A30E1"/>
    <w:rsid w:val="003F6AA1"/>
    <w:rsid w:val="00431E1C"/>
    <w:rsid w:val="0043443C"/>
    <w:rsid w:val="0044425F"/>
    <w:rsid w:val="004465D1"/>
    <w:rsid w:val="00453EF0"/>
    <w:rsid w:val="00457D3F"/>
    <w:rsid w:val="00483311"/>
    <w:rsid w:val="004871CD"/>
    <w:rsid w:val="004A45BC"/>
    <w:rsid w:val="004B6D27"/>
    <w:rsid w:val="004E0A0E"/>
    <w:rsid w:val="005163A9"/>
    <w:rsid w:val="005279BF"/>
    <w:rsid w:val="00532380"/>
    <w:rsid w:val="00554E5C"/>
    <w:rsid w:val="005626F9"/>
    <w:rsid w:val="005655FF"/>
    <w:rsid w:val="0058198A"/>
    <w:rsid w:val="005847A1"/>
    <w:rsid w:val="00584E87"/>
    <w:rsid w:val="005B3814"/>
    <w:rsid w:val="005B59DE"/>
    <w:rsid w:val="005F1B8A"/>
    <w:rsid w:val="00610FF1"/>
    <w:rsid w:val="0062603C"/>
    <w:rsid w:val="006601BB"/>
    <w:rsid w:val="00661768"/>
    <w:rsid w:val="00665747"/>
    <w:rsid w:val="0069528E"/>
    <w:rsid w:val="006B2765"/>
    <w:rsid w:val="006B3EBD"/>
    <w:rsid w:val="006B4A4A"/>
    <w:rsid w:val="006C677B"/>
    <w:rsid w:val="006D7B6A"/>
    <w:rsid w:val="006E5827"/>
    <w:rsid w:val="006F2911"/>
    <w:rsid w:val="007309CF"/>
    <w:rsid w:val="00736B5B"/>
    <w:rsid w:val="00753C11"/>
    <w:rsid w:val="007571E2"/>
    <w:rsid w:val="0079672C"/>
    <w:rsid w:val="007D36E9"/>
    <w:rsid w:val="007D6CAA"/>
    <w:rsid w:val="008168BE"/>
    <w:rsid w:val="0084748C"/>
    <w:rsid w:val="0086239B"/>
    <w:rsid w:val="008669E6"/>
    <w:rsid w:val="00875DC0"/>
    <w:rsid w:val="00885B47"/>
    <w:rsid w:val="008B2035"/>
    <w:rsid w:val="008B22A7"/>
    <w:rsid w:val="008B3F81"/>
    <w:rsid w:val="008C09E2"/>
    <w:rsid w:val="008C2FC6"/>
    <w:rsid w:val="008C3EA5"/>
    <w:rsid w:val="008D6C6F"/>
    <w:rsid w:val="008F40AA"/>
    <w:rsid w:val="00915C85"/>
    <w:rsid w:val="00943241"/>
    <w:rsid w:val="00970BA3"/>
    <w:rsid w:val="009A1DAE"/>
    <w:rsid w:val="009D248D"/>
    <w:rsid w:val="009E524A"/>
    <w:rsid w:val="009F42A0"/>
    <w:rsid w:val="00A209DF"/>
    <w:rsid w:val="00AC2265"/>
    <w:rsid w:val="00AD6BB5"/>
    <w:rsid w:val="00AF6D3D"/>
    <w:rsid w:val="00B27698"/>
    <w:rsid w:val="00B456F5"/>
    <w:rsid w:val="00B57421"/>
    <w:rsid w:val="00B70D0F"/>
    <w:rsid w:val="00BA7830"/>
    <w:rsid w:val="00BD21AE"/>
    <w:rsid w:val="00BF4365"/>
    <w:rsid w:val="00C12F93"/>
    <w:rsid w:val="00C20387"/>
    <w:rsid w:val="00C2171A"/>
    <w:rsid w:val="00C50552"/>
    <w:rsid w:val="00C7094E"/>
    <w:rsid w:val="00C71A3B"/>
    <w:rsid w:val="00C97032"/>
    <w:rsid w:val="00CB2BFF"/>
    <w:rsid w:val="00CD2395"/>
    <w:rsid w:val="00D40FC0"/>
    <w:rsid w:val="00D617A7"/>
    <w:rsid w:val="00D65861"/>
    <w:rsid w:val="00D83304"/>
    <w:rsid w:val="00D909EE"/>
    <w:rsid w:val="00D91651"/>
    <w:rsid w:val="00D94A6C"/>
    <w:rsid w:val="00DA5E28"/>
    <w:rsid w:val="00DB0740"/>
    <w:rsid w:val="00DC4B23"/>
    <w:rsid w:val="00DE38D6"/>
    <w:rsid w:val="00DF131E"/>
    <w:rsid w:val="00E07E19"/>
    <w:rsid w:val="00E106EC"/>
    <w:rsid w:val="00E77A38"/>
    <w:rsid w:val="00E84043"/>
    <w:rsid w:val="00EB6DE4"/>
    <w:rsid w:val="00EF3637"/>
    <w:rsid w:val="00F173CD"/>
    <w:rsid w:val="00F25B27"/>
    <w:rsid w:val="00F36B77"/>
    <w:rsid w:val="00F66994"/>
    <w:rsid w:val="00F758DB"/>
    <w:rsid w:val="00FE10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2F18"/>
  <w15:chartTrackingRefBased/>
  <w15:docId w15:val="{F21275AB-77EA-47F8-A84F-338E412A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delNrmlSingle">
    <w:name w:val="ModelNrmlSingle"/>
    <w:basedOn w:val="a"/>
    <w:link w:val="ModelNrmlSingleChar"/>
    <w:rsid w:val="00915C85"/>
    <w:pPr>
      <w:spacing w:after="240" w:line="240" w:lineRule="auto"/>
      <w:ind w:firstLine="720"/>
      <w:jc w:val="both"/>
    </w:pPr>
    <w:rPr>
      <w:rFonts w:ascii="Times New Roman" w:eastAsia="Times New Roman" w:hAnsi="Times New Roman" w:cs="Times New Roman"/>
      <w:szCs w:val="20"/>
      <w:lang w:val="en-US"/>
    </w:rPr>
  </w:style>
  <w:style w:type="paragraph" w:styleId="a3">
    <w:name w:val="List Paragraph"/>
    <w:basedOn w:val="a"/>
    <w:link w:val="a4"/>
    <w:uiPriority w:val="34"/>
    <w:qFormat/>
    <w:rsid w:val="00915C8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4">
    <w:name w:val="Абзац списка Знак"/>
    <w:basedOn w:val="a0"/>
    <w:link w:val="a3"/>
    <w:uiPriority w:val="34"/>
    <w:locked/>
    <w:rsid w:val="00915C85"/>
    <w:rPr>
      <w:rFonts w:ascii="Times New Roman" w:eastAsia="Times New Roman" w:hAnsi="Times New Roman" w:cs="Times New Roman"/>
      <w:sz w:val="24"/>
      <w:szCs w:val="24"/>
      <w:lang w:val="en-US"/>
    </w:rPr>
  </w:style>
  <w:style w:type="character" w:customStyle="1" w:styleId="ModelNrmlSingleChar">
    <w:name w:val="ModelNrmlSingle Char"/>
    <w:link w:val="ModelNrmlSingle"/>
    <w:rsid w:val="00915C85"/>
    <w:rPr>
      <w:rFonts w:ascii="Times New Roman" w:eastAsia="Times New Roman" w:hAnsi="Times New Roman" w:cs="Times New Roman"/>
      <w:szCs w:val="20"/>
      <w:lang w:val="en-US"/>
    </w:rPr>
  </w:style>
  <w:style w:type="table" w:styleId="a5">
    <w:name w:val="Table Grid"/>
    <w:basedOn w:val="a1"/>
    <w:uiPriority w:val="39"/>
    <w:rsid w:val="00C7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Double">
    <w:name w:val="ModelNrmlDouble"/>
    <w:basedOn w:val="ModelNrmlSingle"/>
    <w:link w:val="ModelNrmlDoubleChar"/>
    <w:rsid w:val="00431E1C"/>
    <w:pPr>
      <w:spacing w:after="360" w:line="480" w:lineRule="auto"/>
    </w:pPr>
  </w:style>
  <w:style w:type="character" w:customStyle="1" w:styleId="ModelNrmlDoubleChar">
    <w:name w:val="ModelNrmlDouble Char"/>
    <w:basedOn w:val="a0"/>
    <w:link w:val="ModelNrmlDouble"/>
    <w:rsid w:val="00431E1C"/>
    <w:rPr>
      <w:rFonts w:ascii="Times New Roman" w:eastAsia="Times New Roman" w:hAnsi="Times New Roman" w:cs="Times New Roman"/>
      <w:szCs w:val="20"/>
      <w:lang w:val="en-US"/>
    </w:rPr>
  </w:style>
  <w:style w:type="paragraph" w:styleId="a6">
    <w:name w:val="Balloon Text"/>
    <w:basedOn w:val="a"/>
    <w:link w:val="a7"/>
    <w:uiPriority w:val="99"/>
    <w:semiHidden/>
    <w:unhideWhenUsed/>
    <w:rsid w:val="005655F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FF"/>
    <w:rPr>
      <w:rFonts w:ascii="Segoe UI" w:hAnsi="Segoe UI" w:cs="Segoe UI"/>
      <w:sz w:val="18"/>
      <w:szCs w:val="18"/>
    </w:rPr>
  </w:style>
  <w:style w:type="paragraph" w:customStyle="1" w:styleId="1">
    <w:name w:val="Основной текст1"/>
    <w:basedOn w:val="a"/>
    <w:rsid w:val="008C3EA5"/>
    <w:pPr>
      <w:widowControl w:val="0"/>
      <w:shd w:val="clear" w:color="auto" w:fill="FFFFFF"/>
      <w:spacing w:before="120" w:after="300" w:line="0" w:lineRule="atLeast"/>
      <w:ind w:hanging="320"/>
      <w:jc w:val="both"/>
    </w:pPr>
    <w:rPr>
      <w:rFonts w:ascii="Times New Roman" w:eastAsia="Times New Roman" w:hAnsi="Times New Roman" w:cs="Times New Roman"/>
      <w:color w:val="000000"/>
      <w:sz w:val="29"/>
      <w:szCs w:val="29"/>
      <w:lang w:eastAsia="ru-RU"/>
    </w:rPr>
  </w:style>
  <w:style w:type="paragraph" w:styleId="a8">
    <w:name w:val="header"/>
    <w:basedOn w:val="a"/>
    <w:link w:val="a9"/>
    <w:uiPriority w:val="99"/>
    <w:unhideWhenUsed/>
    <w:rsid w:val="004871C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71CD"/>
  </w:style>
  <w:style w:type="paragraph" w:styleId="aa">
    <w:name w:val="footer"/>
    <w:basedOn w:val="a"/>
    <w:link w:val="ab"/>
    <w:uiPriority w:val="99"/>
    <w:unhideWhenUsed/>
    <w:rsid w:val="004871C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71CD"/>
  </w:style>
  <w:style w:type="paragraph" w:customStyle="1" w:styleId="10">
    <w:name w:val="Абзац списка1"/>
    <w:basedOn w:val="a"/>
    <w:uiPriority w:val="34"/>
    <w:qFormat/>
    <w:rsid w:val="00F25B27"/>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4881-62CF-4AFA-BC0F-1C14E3A2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Suhrob</dc:creator>
  <cp:keywords/>
  <dc:description/>
  <cp:lastModifiedBy>Abdujabori Zarifi</cp:lastModifiedBy>
  <cp:revision>12</cp:revision>
  <cp:lastPrinted>2019-08-01T12:11:00Z</cp:lastPrinted>
  <dcterms:created xsi:type="dcterms:W3CDTF">2023-11-30T04:41:00Z</dcterms:created>
  <dcterms:modified xsi:type="dcterms:W3CDTF">2023-12-14T04:22:00Z</dcterms:modified>
</cp:coreProperties>
</file>